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67F31" w14:textId="06B3E401" w:rsidR="4CF746D8" w:rsidRDefault="4CF746D8" w:rsidP="001E04A6">
      <w:pPr>
        <w:jc w:val="center"/>
        <w:rPr>
          <w:b/>
          <w:bCs/>
          <w:sz w:val="32"/>
          <w:szCs w:val="32"/>
        </w:rPr>
      </w:pPr>
      <w:r w:rsidRPr="00840CE7">
        <w:rPr>
          <w:b/>
          <w:bCs/>
          <w:sz w:val="32"/>
          <w:szCs w:val="32"/>
        </w:rPr>
        <w:t>Partnerships Manager</w:t>
      </w:r>
    </w:p>
    <w:p w14:paraId="3E3EBBB4" w14:textId="77777777" w:rsidR="00840CE7" w:rsidRPr="00840CE7" w:rsidRDefault="00840CE7" w:rsidP="001E04A6">
      <w:pPr>
        <w:jc w:val="center"/>
        <w:rPr>
          <w:b/>
          <w:bCs/>
          <w:sz w:val="32"/>
          <w:szCs w:val="32"/>
        </w:rPr>
      </w:pPr>
    </w:p>
    <w:p w14:paraId="773C2411" w14:textId="77777777" w:rsidR="00840CE7" w:rsidRPr="00840CE7" w:rsidRDefault="00840CE7" w:rsidP="001E04A6">
      <w:pPr>
        <w:pStyle w:val="NoSpacing"/>
        <w:ind w:left="720"/>
        <w:jc w:val="center"/>
        <w:rPr>
          <w:rFonts w:ascii="Gill Sans MT" w:hAnsi="Gill Sans MT"/>
          <w:b/>
          <w:bCs/>
          <w:i/>
          <w:sz w:val="20"/>
          <w:szCs w:val="20"/>
        </w:rPr>
      </w:pPr>
      <w:r w:rsidRPr="00840CE7">
        <w:rPr>
          <w:rFonts w:ascii="Gill Sans MT" w:hAnsi="Gill Sans MT"/>
          <w:b/>
          <w:bCs/>
          <w:i/>
          <w:sz w:val="20"/>
          <w:szCs w:val="20"/>
        </w:rPr>
        <w:t>A Noiseless Patient Spider</w:t>
      </w:r>
    </w:p>
    <w:p w14:paraId="5940A15A" w14:textId="77777777" w:rsidR="00840CE7" w:rsidRPr="00840CE7" w:rsidRDefault="00840CE7" w:rsidP="001E04A6">
      <w:pPr>
        <w:pStyle w:val="NoSpacing"/>
        <w:ind w:left="720"/>
        <w:jc w:val="center"/>
        <w:rPr>
          <w:rFonts w:ascii="Gill Sans MT" w:hAnsi="Gill Sans MT"/>
          <w:i/>
          <w:sz w:val="20"/>
          <w:szCs w:val="20"/>
        </w:rPr>
      </w:pPr>
    </w:p>
    <w:p w14:paraId="1F7AD93B" w14:textId="77777777" w:rsidR="00840CE7" w:rsidRPr="00840CE7" w:rsidRDefault="00840CE7" w:rsidP="001E04A6">
      <w:pPr>
        <w:pStyle w:val="NoSpacing"/>
        <w:ind w:left="720"/>
        <w:jc w:val="center"/>
        <w:rPr>
          <w:rFonts w:ascii="Gill Sans MT" w:hAnsi="Gill Sans MT"/>
          <w:i/>
          <w:sz w:val="20"/>
          <w:szCs w:val="20"/>
        </w:rPr>
      </w:pPr>
      <w:r w:rsidRPr="00840CE7">
        <w:rPr>
          <w:rFonts w:ascii="Gill Sans MT" w:hAnsi="Gill Sans MT"/>
          <w:i/>
          <w:sz w:val="20"/>
          <w:szCs w:val="20"/>
        </w:rPr>
        <w:t>A noiseless, patient spider,</w:t>
      </w:r>
      <w:r w:rsidRPr="00840CE7">
        <w:rPr>
          <w:rFonts w:ascii="Gill Sans MT" w:hAnsi="Gill Sans MT"/>
          <w:i/>
          <w:sz w:val="20"/>
          <w:szCs w:val="20"/>
        </w:rPr>
        <w:br/>
        <w:t>I mark'd, where on a little promontory it stood isolated;</w:t>
      </w:r>
      <w:r w:rsidRPr="00840CE7">
        <w:rPr>
          <w:rFonts w:ascii="Gill Sans MT" w:hAnsi="Gill Sans MT"/>
          <w:i/>
          <w:sz w:val="20"/>
          <w:szCs w:val="20"/>
        </w:rPr>
        <w:br/>
        <w:t>Mark'd how to explore the vacant, vast surrounding,</w:t>
      </w:r>
      <w:r w:rsidRPr="00840CE7">
        <w:rPr>
          <w:rFonts w:ascii="Gill Sans MT" w:hAnsi="Gill Sans MT"/>
          <w:i/>
          <w:sz w:val="20"/>
          <w:szCs w:val="20"/>
        </w:rPr>
        <w:br/>
        <w:t>It launch'd forth filament, filament, filament, out of itself,</w:t>
      </w:r>
      <w:r w:rsidRPr="00840CE7">
        <w:rPr>
          <w:rFonts w:ascii="Gill Sans MT" w:hAnsi="Gill Sans MT"/>
          <w:i/>
          <w:sz w:val="20"/>
          <w:szCs w:val="20"/>
        </w:rPr>
        <w:br/>
        <w:t>Ever unreeling them, ever tirelessly speeding them.</w:t>
      </w:r>
      <w:r w:rsidRPr="00840CE7">
        <w:rPr>
          <w:rFonts w:ascii="Gill Sans MT" w:hAnsi="Gill Sans MT"/>
          <w:i/>
          <w:sz w:val="20"/>
          <w:szCs w:val="20"/>
        </w:rPr>
        <w:br/>
      </w:r>
      <w:r w:rsidRPr="00840CE7">
        <w:rPr>
          <w:rFonts w:ascii="Gill Sans MT" w:hAnsi="Gill Sans MT"/>
          <w:i/>
          <w:sz w:val="20"/>
          <w:szCs w:val="20"/>
        </w:rPr>
        <w:br/>
        <w:t>And you O my Soul where you stand,</w:t>
      </w:r>
      <w:r w:rsidRPr="00840CE7">
        <w:rPr>
          <w:rFonts w:ascii="Gill Sans MT" w:hAnsi="Gill Sans MT"/>
          <w:i/>
          <w:sz w:val="20"/>
          <w:szCs w:val="20"/>
        </w:rPr>
        <w:br/>
        <w:t>Surrounded, detached, in measureless oceans of space,</w:t>
      </w:r>
      <w:r w:rsidRPr="00840CE7">
        <w:rPr>
          <w:rFonts w:ascii="Gill Sans MT" w:hAnsi="Gill Sans MT"/>
          <w:i/>
          <w:sz w:val="20"/>
          <w:szCs w:val="20"/>
        </w:rPr>
        <w:br/>
        <w:t>Ceaselessly musing, venturing, throwing, seeking the spheres to connect them;</w:t>
      </w:r>
      <w:r w:rsidRPr="00840CE7">
        <w:rPr>
          <w:rFonts w:ascii="Gill Sans MT" w:hAnsi="Gill Sans MT"/>
          <w:i/>
          <w:sz w:val="20"/>
          <w:szCs w:val="20"/>
        </w:rPr>
        <w:br/>
        <w:t>Till the bridge you will need, be form'd, till the ductile anchor hold,</w:t>
      </w:r>
    </w:p>
    <w:p w14:paraId="46EC769D" w14:textId="77777777" w:rsidR="00840CE7" w:rsidRPr="00840CE7" w:rsidRDefault="00840CE7" w:rsidP="001E04A6">
      <w:pPr>
        <w:pStyle w:val="NoSpacing"/>
        <w:ind w:left="720"/>
        <w:jc w:val="center"/>
        <w:rPr>
          <w:rFonts w:ascii="Gill Sans MT" w:hAnsi="Gill Sans MT"/>
          <w:i/>
          <w:sz w:val="20"/>
          <w:szCs w:val="20"/>
        </w:rPr>
      </w:pPr>
      <w:r w:rsidRPr="00840CE7">
        <w:rPr>
          <w:rFonts w:ascii="Gill Sans MT" w:hAnsi="Gill Sans MT"/>
          <w:i/>
          <w:sz w:val="20"/>
          <w:szCs w:val="20"/>
        </w:rPr>
        <w:t>Till the gossamer thread you fling catch somewhere, O my Soul.</w:t>
      </w:r>
    </w:p>
    <w:p w14:paraId="788F3821" w14:textId="77777777" w:rsidR="00840CE7" w:rsidRPr="00840CE7" w:rsidRDefault="00840CE7" w:rsidP="00840CE7">
      <w:pPr>
        <w:pStyle w:val="NoSpacing"/>
        <w:ind w:left="720"/>
        <w:jc w:val="center"/>
        <w:rPr>
          <w:rFonts w:ascii="Gill Sans MT" w:hAnsi="Gill Sans MT"/>
          <w:i/>
          <w:sz w:val="20"/>
          <w:szCs w:val="20"/>
        </w:rPr>
      </w:pPr>
    </w:p>
    <w:p w14:paraId="296934B0" w14:textId="77777777" w:rsidR="00840CE7" w:rsidRPr="00840CE7" w:rsidRDefault="00840CE7" w:rsidP="00C838F5">
      <w:pPr>
        <w:pStyle w:val="NoSpacing"/>
        <w:ind w:left="720"/>
        <w:jc w:val="right"/>
        <w:rPr>
          <w:rFonts w:ascii="Gill Sans MT" w:hAnsi="Gill Sans MT"/>
          <w:i/>
          <w:sz w:val="20"/>
          <w:szCs w:val="20"/>
        </w:rPr>
      </w:pPr>
      <w:r w:rsidRPr="00840CE7">
        <w:rPr>
          <w:rFonts w:ascii="Gill Sans MT" w:hAnsi="Gill Sans MT"/>
          <w:i/>
          <w:sz w:val="20"/>
          <w:szCs w:val="20"/>
        </w:rPr>
        <w:t xml:space="preserve">Walt Whitman, </w:t>
      </w:r>
      <w:r w:rsidRPr="00840CE7">
        <w:rPr>
          <w:rFonts w:ascii="Gill Sans MT" w:hAnsi="Gill Sans MT"/>
          <w:i/>
          <w:iCs/>
          <w:sz w:val="20"/>
          <w:szCs w:val="20"/>
        </w:rPr>
        <w:t xml:space="preserve">Penguin, </w:t>
      </w:r>
      <w:r w:rsidRPr="00840CE7">
        <w:rPr>
          <w:rFonts w:ascii="Gill Sans MT" w:hAnsi="Gill Sans MT"/>
          <w:i/>
          <w:sz w:val="20"/>
          <w:szCs w:val="20"/>
        </w:rPr>
        <w:t>2010</w:t>
      </w:r>
    </w:p>
    <w:p w14:paraId="71807439" w14:textId="44201335" w:rsidR="007647A5" w:rsidRPr="00880A02" w:rsidRDefault="007647A5" w:rsidP="007647A5">
      <w:pPr>
        <w:numPr>
          <w:ilvl w:val="0"/>
          <w:numId w:val="8"/>
        </w:numPr>
        <w:spacing w:before="100" w:beforeAutospacing="1" w:after="100" w:afterAutospacing="1" w:line="276" w:lineRule="auto"/>
        <w:jc w:val="both"/>
        <w:rPr>
          <w:rFonts w:ascii="Gill Sans MT" w:hAnsi="Gill Sans MT"/>
          <w:b/>
          <w:bCs/>
        </w:rPr>
      </w:pPr>
      <w:r w:rsidRPr="00880A02">
        <w:rPr>
          <w:rFonts w:ascii="Gill Sans MT" w:eastAsia="Times New Roman" w:hAnsi="Gill Sans MT"/>
          <w:b/>
          <w:bCs/>
          <w:lang w:eastAsia="en-GB"/>
        </w:rPr>
        <w:t xml:space="preserve">Duration: </w:t>
      </w:r>
      <w:r w:rsidRPr="00880A02">
        <w:rPr>
          <w:rFonts w:ascii="Gill Sans MT" w:eastAsia="Times New Roman" w:hAnsi="Gill Sans MT"/>
          <w:bCs/>
          <w:lang w:eastAsia="en-GB"/>
        </w:rPr>
        <w:t>Permanent</w:t>
      </w:r>
    </w:p>
    <w:p w14:paraId="67F7B50D" w14:textId="11EC69E2" w:rsidR="007647A5" w:rsidRPr="00880A02" w:rsidRDefault="007647A5" w:rsidP="007647A5">
      <w:pPr>
        <w:numPr>
          <w:ilvl w:val="0"/>
          <w:numId w:val="8"/>
        </w:numPr>
        <w:spacing w:before="100" w:beforeAutospacing="1" w:after="100" w:afterAutospacing="1" w:line="276" w:lineRule="auto"/>
        <w:jc w:val="both"/>
        <w:rPr>
          <w:rFonts w:ascii="Gill Sans MT" w:hAnsi="Gill Sans MT"/>
          <w:b/>
          <w:bCs/>
        </w:rPr>
      </w:pPr>
      <w:r w:rsidRPr="00880A02">
        <w:rPr>
          <w:rFonts w:ascii="Gill Sans MT" w:eastAsia="Times New Roman" w:hAnsi="Gill Sans MT"/>
          <w:b/>
          <w:lang w:eastAsia="en-GB"/>
        </w:rPr>
        <w:t xml:space="preserve">Salary: </w:t>
      </w:r>
      <w:r w:rsidRPr="00880A02">
        <w:rPr>
          <w:rFonts w:ascii="Gill Sans MT" w:eastAsia="Times New Roman" w:hAnsi="Gill Sans MT"/>
          <w:lang w:eastAsia="en-GB"/>
        </w:rPr>
        <w:t>£2</w:t>
      </w:r>
      <w:r>
        <w:rPr>
          <w:rFonts w:ascii="Gill Sans MT" w:eastAsia="Times New Roman" w:hAnsi="Gill Sans MT"/>
          <w:lang w:eastAsia="en-GB"/>
        </w:rPr>
        <w:t>0</w:t>
      </w:r>
      <w:r w:rsidRPr="00880A02">
        <w:rPr>
          <w:rFonts w:ascii="Gill Sans MT" w:eastAsia="Times New Roman" w:hAnsi="Gill Sans MT"/>
          <w:lang w:eastAsia="en-GB"/>
        </w:rPr>
        <w:t>,000 to £</w:t>
      </w:r>
      <w:r>
        <w:rPr>
          <w:rFonts w:ascii="Gill Sans MT" w:eastAsia="Times New Roman" w:hAnsi="Gill Sans MT"/>
          <w:lang w:eastAsia="en-GB"/>
        </w:rPr>
        <w:t>27</w:t>
      </w:r>
      <w:r w:rsidRPr="00880A02">
        <w:rPr>
          <w:rFonts w:ascii="Gill Sans MT" w:eastAsia="Times New Roman" w:hAnsi="Gill Sans MT"/>
          <w:lang w:eastAsia="en-GB"/>
        </w:rPr>
        <w:t>,000 per annum</w:t>
      </w:r>
    </w:p>
    <w:p w14:paraId="24E9A7CA" w14:textId="27C48391" w:rsidR="007647A5" w:rsidRPr="00880A02" w:rsidRDefault="007647A5" w:rsidP="007647A5">
      <w:pPr>
        <w:numPr>
          <w:ilvl w:val="0"/>
          <w:numId w:val="8"/>
        </w:numPr>
        <w:spacing w:before="100" w:beforeAutospacing="1" w:after="100" w:afterAutospacing="1" w:line="276" w:lineRule="auto"/>
        <w:jc w:val="both"/>
        <w:rPr>
          <w:rFonts w:ascii="Gill Sans MT" w:hAnsi="Gill Sans MT"/>
          <w:b/>
          <w:bCs/>
        </w:rPr>
      </w:pPr>
      <w:r w:rsidRPr="00880A02">
        <w:rPr>
          <w:rFonts w:ascii="Gill Sans MT" w:eastAsia="Times New Roman" w:hAnsi="Gill Sans MT"/>
          <w:b/>
          <w:lang w:eastAsia="en-GB"/>
        </w:rPr>
        <w:t xml:space="preserve">Working Hours/Pattern: </w:t>
      </w:r>
      <w:r>
        <w:rPr>
          <w:rFonts w:ascii="Gill Sans MT" w:eastAsia="Times New Roman" w:hAnsi="Gill Sans MT"/>
          <w:lang w:eastAsia="en-GB"/>
        </w:rPr>
        <w:t xml:space="preserve">Full Time, </w:t>
      </w:r>
      <w:r w:rsidRPr="00880A02">
        <w:rPr>
          <w:rFonts w:ascii="Gill Sans MT" w:eastAsia="Times New Roman" w:hAnsi="Gill Sans MT"/>
          <w:lang w:eastAsia="en-GB"/>
        </w:rPr>
        <w:t>35 hours per week. Monday to Friday, 0900-1700 hours.</w:t>
      </w:r>
      <w:r w:rsidRPr="00880A02">
        <w:rPr>
          <w:rFonts w:ascii="Gill Sans MT" w:hAnsi="Gill Sans MT"/>
          <w:b/>
          <w:bCs/>
        </w:rPr>
        <w:t xml:space="preserve"> </w:t>
      </w:r>
    </w:p>
    <w:p w14:paraId="32D6B1B9" w14:textId="77777777" w:rsidR="007647A5" w:rsidRPr="00880A02" w:rsidRDefault="007647A5" w:rsidP="007647A5">
      <w:pPr>
        <w:numPr>
          <w:ilvl w:val="0"/>
          <w:numId w:val="8"/>
        </w:numPr>
        <w:spacing w:before="100" w:beforeAutospacing="1" w:after="100" w:afterAutospacing="1" w:line="276" w:lineRule="auto"/>
        <w:jc w:val="both"/>
        <w:rPr>
          <w:rFonts w:ascii="Gill Sans MT" w:hAnsi="Gill Sans MT"/>
          <w:b/>
          <w:bCs/>
        </w:rPr>
      </w:pPr>
      <w:r w:rsidRPr="00880A02">
        <w:rPr>
          <w:rFonts w:ascii="Gill Sans MT" w:eastAsia="Times New Roman" w:hAnsi="Gill Sans MT"/>
          <w:b/>
          <w:lang w:eastAsia="en-GB"/>
        </w:rPr>
        <w:t xml:space="preserve">Annual Leave: </w:t>
      </w:r>
      <w:r w:rsidRPr="00880A02">
        <w:rPr>
          <w:rFonts w:ascii="Gill Sans MT" w:eastAsia="Times New Roman" w:hAnsi="Gill Sans MT"/>
          <w:lang w:eastAsia="en-GB"/>
        </w:rPr>
        <w:t>30 days per year plus bank holidays</w:t>
      </w:r>
    </w:p>
    <w:p w14:paraId="716CC8AA" w14:textId="77777777" w:rsidR="007647A5" w:rsidRPr="00880A02" w:rsidRDefault="007647A5" w:rsidP="007647A5">
      <w:pPr>
        <w:numPr>
          <w:ilvl w:val="0"/>
          <w:numId w:val="8"/>
        </w:numPr>
        <w:spacing w:before="100" w:beforeAutospacing="1" w:after="100" w:afterAutospacing="1" w:line="276" w:lineRule="auto"/>
        <w:jc w:val="both"/>
        <w:rPr>
          <w:rFonts w:ascii="Gill Sans MT" w:hAnsi="Gill Sans MT"/>
          <w:b/>
          <w:bCs/>
        </w:rPr>
      </w:pPr>
      <w:r w:rsidRPr="00880A02">
        <w:rPr>
          <w:rFonts w:ascii="Gill Sans MT" w:eastAsia="Times New Roman" w:hAnsi="Gill Sans MT"/>
          <w:b/>
          <w:lang w:eastAsia="en-GB"/>
        </w:rPr>
        <w:t xml:space="preserve">Location: </w:t>
      </w:r>
      <w:r w:rsidRPr="00880A02">
        <w:rPr>
          <w:rFonts w:ascii="Gill Sans MT" w:eastAsia="Times New Roman" w:hAnsi="Gill Sans MT"/>
          <w:lang w:eastAsia="en-GB"/>
        </w:rPr>
        <w:t xml:space="preserve">The Reader, Mansion House, Calderstones Park, Liverpool L18 3JB (National travel may be required) </w:t>
      </w:r>
    </w:p>
    <w:p w14:paraId="755B2661" w14:textId="77777777" w:rsidR="007647A5" w:rsidRPr="00880A02" w:rsidRDefault="007647A5" w:rsidP="007647A5">
      <w:pPr>
        <w:numPr>
          <w:ilvl w:val="0"/>
          <w:numId w:val="8"/>
        </w:numPr>
        <w:spacing w:before="100" w:beforeAutospacing="1" w:after="100" w:afterAutospacing="1" w:line="276" w:lineRule="auto"/>
        <w:jc w:val="both"/>
        <w:rPr>
          <w:rFonts w:ascii="Gill Sans MT" w:hAnsi="Gill Sans MT"/>
          <w:b/>
          <w:bCs/>
        </w:rPr>
      </w:pPr>
      <w:r w:rsidRPr="00880A02">
        <w:rPr>
          <w:rFonts w:ascii="Gill Sans MT" w:eastAsia="Times New Roman" w:hAnsi="Gill Sans MT"/>
          <w:b/>
          <w:lang w:eastAsia="en-GB"/>
        </w:rPr>
        <w:t>Reporting to:</w:t>
      </w:r>
      <w:r w:rsidRPr="00880A02">
        <w:rPr>
          <w:rFonts w:ascii="Gill Sans MT" w:hAnsi="Gill Sans MT"/>
          <w:b/>
          <w:bCs/>
        </w:rPr>
        <w:t xml:space="preserve">  </w:t>
      </w:r>
      <w:r w:rsidRPr="00880A02">
        <w:rPr>
          <w:rFonts w:ascii="Gill Sans MT" w:hAnsi="Gill Sans MT"/>
          <w:bCs/>
        </w:rPr>
        <w:t>Associate Director of Development and Communications</w:t>
      </w:r>
    </w:p>
    <w:p w14:paraId="01383B37" w14:textId="1018CFF8" w:rsidR="007647A5" w:rsidRDefault="007647A5" w:rsidP="00CE679A">
      <w:pPr>
        <w:pStyle w:val="NoSpacing"/>
        <w:rPr>
          <w:rFonts w:ascii="Gill Sans MT" w:hAnsi="Gill Sans MT" w:cs="Arial"/>
          <w:b/>
          <w:bCs/>
          <w:sz w:val="24"/>
          <w:szCs w:val="24"/>
        </w:rPr>
      </w:pPr>
    </w:p>
    <w:p w14:paraId="22EF20AE" w14:textId="77777777" w:rsidR="007647A5" w:rsidRPr="007647A5" w:rsidRDefault="007647A5" w:rsidP="00CE679A">
      <w:pPr>
        <w:pStyle w:val="NoSpacing"/>
        <w:rPr>
          <w:rFonts w:ascii="Gill Sans MT" w:hAnsi="Gill Sans MT" w:cs="Arial"/>
          <w:b/>
          <w:bCs/>
          <w:sz w:val="24"/>
          <w:szCs w:val="24"/>
        </w:rPr>
      </w:pPr>
    </w:p>
    <w:p w14:paraId="661E178D" w14:textId="77777777" w:rsidR="00A45E51" w:rsidRDefault="003F69E1">
      <w:pPr>
        <w:rPr>
          <w:rFonts w:ascii="Gill Sans MT" w:hAnsi="Gill Sans MT"/>
          <w:b/>
          <w:sz w:val="24"/>
          <w:szCs w:val="24"/>
        </w:rPr>
      </w:pPr>
      <w:r w:rsidRPr="007647A5">
        <w:rPr>
          <w:rFonts w:ascii="Gill Sans MT" w:hAnsi="Gill Sans MT"/>
          <w:b/>
          <w:sz w:val="24"/>
          <w:szCs w:val="24"/>
        </w:rPr>
        <w:t>About this role</w:t>
      </w:r>
    </w:p>
    <w:p w14:paraId="72542EA9" w14:textId="3506EF7B" w:rsidR="007C6126" w:rsidRPr="00A45E51" w:rsidRDefault="007A3E69">
      <w:pPr>
        <w:rPr>
          <w:rFonts w:ascii="Gill Sans MT" w:hAnsi="Gill Sans MT"/>
          <w:b/>
          <w:sz w:val="24"/>
          <w:szCs w:val="24"/>
        </w:rPr>
      </w:pPr>
      <w:r w:rsidRPr="007647A5">
        <w:rPr>
          <w:rFonts w:ascii="Gill Sans MT" w:hAnsi="Gill Sans MT"/>
          <w:sz w:val="24"/>
          <w:szCs w:val="24"/>
        </w:rPr>
        <w:t xml:space="preserve">The </w:t>
      </w:r>
      <w:r w:rsidR="007647A5" w:rsidRPr="007647A5">
        <w:rPr>
          <w:rFonts w:ascii="Gill Sans MT" w:hAnsi="Gill Sans MT"/>
          <w:sz w:val="24"/>
          <w:szCs w:val="24"/>
        </w:rPr>
        <w:t>post holder</w:t>
      </w:r>
      <w:r w:rsidRPr="007647A5">
        <w:rPr>
          <w:rFonts w:ascii="Gill Sans MT" w:hAnsi="Gill Sans MT"/>
          <w:sz w:val="24"/>
          <w:szCs w:val="24"/>
        </w:rPr>
        <w:t xml:space="preserve"> will have</w:t>
      </w:r>
      <w:r w:rsidR="4CF746D8" w:rsidRPr="007647A5">
        <w:rPr>
          <w:rFonts w:ascii="Gill Sans MT" w:hAnsi="Gill Sans MT"/>
          <w:sz w:val="24"/>
          <w:szCs w:val="24"/>
        </w:rPr>
        <w:t xml:space="preserve"> a strategic overview o</w:t>
      </w:r>
      <w:r w:rsidRPr="007647A5">
        <w:rPr>
          <w:rFonts w:ascii="Gill Sans MT" w:hAnsi="Gill Sans MT"/>
          <w:sz w:val="24"/>
          <w:szCs w:val="24"/>
        </w:rPr>
        <w:t>f all The Reader’s partnerships and will be instrumental in progressing key relationships</w:t>
      </w:r>
      <w:r w:rsidR="009D4AD6" w:rsidRPr="007647A5">
        <w:rPr>
          <w:rFonts w:ascii="Gill Sans MT" w:hAnsi="Gill Sans MT"/>
          <w:sz w:val="24"/>
          <w:szCs w:val="24"/>
        </w:rPr>
        <w:t>, s</w:t>
      </w:r>
      <w:r w:rsidRPr="007647A5">
        <w:rPr>
          <w:rFonts w:ascii="Gill Sans MT" w:hAnsi="Gill Sans MT"/>
          <w:sz w:val="24"/>
          <w:szCs w:val="24"/>
        </w:rPr>
        <w:t xml:space="preserve">eeking potential new fruitful partnership opportunities, and working collaboratively </w:t>
      </w:r>
      <w:r w:rsidR="002F460D" w:rsidRPr="007647A5">
        <w:rPr>
          <w:rFonts w:ascii="Gill Sans MT" w:hAnsi="Gill Sans MT"/>
          <w:sz w:val="24"/>
          <w:szCs w:val="24"/>
        </w:rPr>
        <w:t xml:space="preserve">across teams to develop a coherent approach to partnership development across the organisation. </w:t>
      </w:r>
    </w:p>
    <w:p w14:paraId="383CAD42" w14:textId="77777777" w:rsidR="007647A5" w:rsidRDefault="002F460D">
      <w:pPr>
        <w:rPr>
          <w:rFonts w:ascii="Gill Sans MT" w:hAnsi="Gill Sans MT"/>
          <w:sz w:val="24"/>
          <w:szCs w:val="24"/>
        </w:rPr>
      </w:pPr>
      <w:r w:rsidRPr="007647A5">
        <w:rPr>
          <w:rFonts w:ascii="Gill Sans MT" w:hAnsi="Gill Sans MT"/>
          <w:sz w:val="24"/>
          <w:szCs w:val="24"/>
        </w:rPr>
        <w:t>Partnership working is crucial to The Reader’s two key programmes.</w:t>
      </w:r>
    </w:p>
    <w:p w14:paraId="5718E0B0" w14:textId="77777777" w:rsidR="007647A5" w:rsidRPr="007647A5" w:rsidRDefault="007647A5" w:rsidP="007647A5">
      <w:pPr>
        <w:pStyle w:val="NoSpacing"/>
        <w:numPr>
          <w:ilvl w:val="0"/>
          <w:numId w:val="10"/>
        </w:numPr>
        <w:rPr>
          <w:rFonts w:ascii="Gill Sans MT" w:hAnsi="Gill Sans MT" w:cs="Arial"/>
          <w:color w:val="050505"/>
          <w:kern w:val="28"/>
          <w:sz w:val="24"/>
          <w:szCs w:val="24"/>
          <w:lang w:eastAsia="ar-SA"/>
          <w14:ligatures w14:val="standard"/>
          <w14:cntxtAlts/>
        </w:rPr>
      </w:pPr>
      <w:r w:rsidRPr="007647A5">
        <w:rPr>
          <w:rFonts w:ascii="Gill Sans MT" w:hAnsi="Gill Sans MT"/>
          <w:sz w:val="24"/>
          <w:szCs w:val="24"/>
        </w:rPr>
        <w:t>The development of a national network of Shared Reading groups – putting Shared Reading into the hands of committed, trained volunteers who have the local networks, relationships and passion to set up and lead their own reading communities</w:t>
      </w:r>
      <w:r w:rsidRPr="007647A5">
        <w:rPr>
          <w:rFonts w:ascii="Gill Sans MT" w:hAnsi="Gill Sans MT" w:cs="Arial"/>
          <w:color w:val="050505"/>
          <w:kern w:val="28"/>
          <w:sz w:val="24"/>
          <w:szCs w:val="24"/>
          <w:lang w:eastAsia="ar-SA"/>
          <w14:ligatures w14:val="standard"/>
          <w14:cntxtAlts/>
        </w:rPr>
        <w:t xml:space="preserve"> </w:t>
      </w:r>
    </w:p>
    <w:p w14:paraId="7070B6EC" w14:textId="2B347C7F" w:rsidR="007647A5" w:rsidRPr="007647A5" w:rsidRDefault="007647A5" w:rsidP="007647A5">
      <w:pPr>
        <w:pStyle w:val="NormalWeb"/>
        <w:numPr>
          <w:ilvl w:val="0"/>
          <w:numId w:val="10"/>
        </w:numPr>
        <w:rPr>
          <w:rFonts w:ascii="Gill Sans MT" w:hAnsi="Gill Sans MT"/>
        </w:rPr>
      </w:pPr>
      <w:r w:rsidRPr="007647A5">
        <w:rPr>
          <w:rFonts w:ascii="Gill Sans MT" w:hAnsi="Gill Sans MT"/>
        </w:rPr>
        <w:t xml:space="preserve">Growing a community based on Shared Reading at our organisational home in Calderstones Park, Liverpool, where we are transforming </w:t>
      </w:r>
      <w:r w:rsidRPr="007647A5">
        <w:rPr>
          <w:rFonts w:ascii="Gill Sans MT" w:hAnsi="Gill Sans MT" w:cs="Arial"/>
          <w:kern w:val="28"/>
          <w14:ligatures w14:val="standard"/>
          <w14:cntxtAlts/>
        </w:rPr>
        <w:t xml:space="preserve">Calderstones’ grade II listed Mansion House into the International Centre for Shared Reading, with a broad community programme and expanded social enterprise.  </w:t>
      </w:r>
      <w:r w:rsidRPr="007647A5">
        <w:rPr>
          <w:rFonts w:ascii="Gill Sans MT" w:hAnsi="Gill Sans MT"/>
        </w:rPr>
        <w:t xml:space="preserve"> </w:t>
      </w:r>
    </w:p>
    <w:p w14:paraId="346EBC82" w14:textId="77777777" w:rsidR="00C838F5" w:rsidRDefault="002F460D">
      <w:pPr>
        <w:rPr>
          <w:rFonts w:ascii="Gill Sans MT" w:hAnsi="Gill Sans MT"/>
          <w:sz w:val="24"/>
          <w:szCs w:val="24"/>
        </w:rPr>
      </w:pPr>
      <w:r w:rsidRPr="007647A5">
        <w:rPr>
          <w:rFonts w:ascii="Gill Sans MT" w:hAnsi="Gill Sans MT"/>
          <w:sz w:val="24"/>
          <w:szCs w:val="24"/>
        </w:rPr>
        <w:t xml:space="preserve">We are looking to build on our track record of collaborating with a variety of cross-sector partners who can host and promote shared reading groups, as well as those who can embed </w:t>
      </w:r>
    </w:p>
    <w:p w14:paraId="137F0BD9" w14:textId="77777777" w:rsidR="00C838F5" w:rsidRDefault="00C838F5">
      <w:pPr>
        <w:rPr>
          <w:rFonts w:ascii="Gill Sans MT" w:hAnsi="Gill Sans MT"/>
          <w:sz w:val="24"/>
          <w:szCs w:val="24"/>
        </w:rPr>
      </w:pPr>
    </w:p>
    <w:p w14:paraId="05A7ED65" w14:textId="4AEC7897" w:rsidR="002F460D" w:rsidRPr="007647A5" w:rsidRDefault="002F460D">
      <w:pPr>
        <w:rPr>
          <w:rFonts w:ascii="Gill Sans MT" w:hAnsi="Gill Sans MT"/>
          <w:sz w:val="24"/>
          <w:szCs w:val="24"/>
        </w:rPr>
      </w:pPr>
      <w:r w:rsidRPr="007647A5">
        <w:rPr>
          <w:rFonts w:ascii="Gill Sans MT" w:hAnsi="Gill Sans MT"/>
          <w:sz w:val="24"/>
          <w:szCs w:val="24"/>
        </w:rPr>
        <w:t xml:space="preserve">groups as part of their service provision and via staff / volunteer training. Partners range from community groups to libraries, housing associations to arts organisations, national charities and companies. Partnerships will also be key to delivering our outreach programmes at and from </w:t>
      </w:r>
      <w:r w:rsidR="00892F39">
        <w:rPr>
          <w:rFonts w:ascii="Gill Sans MT" w:hAnsi="Gill Sans MT"/>
          <w:sz w:val="24"/>
          <w:szCs w:val="24"/>
        </w:rPr>
        <w:t>C</w:t>
      </w:r>
      <w:r w:rsidRPr="007647A5">
        <w:rPr>
          <w:rFonts w:ascii="Gill Sans MT" w:hAnsi="Gill Sans MT"/>
          <w:sz w:val="24"/>
          <w:szCs w:val="24"/>
        </w:rPr>
        <w:t xml:space="preserve">alderstones, to ensure we reach diverse communities and ensuring that the site is accessible to all. </w:t>
      </w:r>
    </w:p>
    <w:p w14:paraId="7CBFDD76" w14:textId="4DD88005" w:rsidR="004F52AE" w:rsidRPr="007647A5" w:rsidRDefault="28342EC6">
      <w:pPr>
        <w:rPr>
          <w:rFonts w:ascii="Gill Sans MT" w:hAnsi="Gill Sans MT"/>
          <w:sz w:val="24"/>
          <w:szCs w:val="24"/>
        </w:rPr>
      </w:pPr>
      <w:r w:rsidRPr="007647A5">
        <w:rPr>
          <w:rFonts w:ascii="Gill Sans MT" w:hAnsi="Gill Sans MT"/>
          <w:sz w:val="24"/>
          <w:szCs w:val="24"/>
        </w:rPr>
        <w:t>This is a target d</w:t>
      </w:r>
      <w:r w:rsidR="00692A5B" w:rsidRPr="007647A5">
        <w:rPr>
          <w:rFonts w:ascii="Gill Sans MT" w:hAnsi="Gill Sans MT"/>
          <w:sz w:val="24"/>
          <w:szCs w:val="24"/>
        </w:rPr>
        <w:t xml:space="preserve">riven role, and </w:t>
      </w:r>
      <w:r w:rsidR="00DA3E34" w:rsidRPr="007647A5">
        <w:rPr>
          <w:rFonts w:ascii="Gill Sans MT" w:hAnsi="Gill Sans MT"/>
          <w:sz w:val="24"/>
          <w:szCs w:val="24"/>
        </w:rPr>
        <w:t xml:space="preserve">in the first year, </w:t>
      </w:r>
      <w:r w:rsidR="00692A5B" w:rsidRPr="007647A5">
        <w:rPr>
          <w:rFonts w:ascii="Gill Sans MT" w:hAnsi="Gill Sans MT"/>
          <w:sz w:val="24"/>
          <w:szCs w:val="24"/>
        </w:rPr>
        <w:t xml:space="preserve">the </w:t>
      </w:r>
      <w:r w:rsidR="007647A5" w:rsidRPr="007647A5">
        <w:rPr>
          <w:rFonts w:ascii="Gill Sans MT" w:hAnsi="Gill Sans MT"/>
          <w:sz w:val="24"/>
          <w:szCs w:val="24"/>
        </w:rPr>
        <w:t>post holder</w:t>
      </w:r>
      <w:r w:rsidR="00692A5B" w:rsidRPr="007647A5">
        <w:rPr>
          <w:rFonts w:ascii="Gill Sans MT" w:hAnsi="Gill Sans MT"/>
          <w:sz w:val="24"/>
          <w:szCs w:val="24"/>
        </w:rPr>
        <w:t xml:space="preserve"> </w:t>
      </w:r>
      <w:r w:rsidRPr="007647A5">
        <w:rPr>
          <w:rFonts w:ascii="Gill Sans MT" w:hAnsi="Gill Sans MT"/>
          <w:sz w:val="24"/>
          <w:szCs w:val="24"/>
        </w:rPr>
        <w:t>will be accountable for recruiting an agreed number of partners, leading to increased volunteer recruitment and the establishment of additional Shared Reading Groups.</w:t>
      </w:r>
    </w:p>
    <w:p w14:paraId="72542EAB" w14:textId="77777777" w:rsidR="007C6126" w:rsidRPr="007647A5" w:rsidRDefault="007C6126">
      <w:pPr>
        <w:rPr>
          <w:rFonts w:ascii="Gill Sans MT" w:hAnsi="Gill Sans MT"/>
          <w:b/>
          <w:sz w:val="24"/>
          <w:szCs w:val="24"/>
        </w:rPr>
      </w:pPr>
      <w:r w:rsidRPr="007647A5">
        <w:rPr>
          <w:rFonts w:ascii="Gill Sans MT" w:hAnsi="Gill Sans MT"/>
          <w:b/>
          <w:sz w:val="24"/>
          <w:szCs w:val="24"/>
        </w:rPr>
        <w:t>Key responsibilities</w:t>
      </w:r>
    </w:p>
    <w:p w14:paraId="72542EAC" w14:textId="7294D024" w:rsidR="00B319DD" w:rsidRPr="007647A5" w:rsidRDefault="4CF746D8" w:rsidP="00B319DD">
      <w:pPr>
        <w:pStyle w:val="ListParagraph"/>
        <w:numPr>
          <w:ilvl w:val="0"/>
          <w:numId w:val="1"/>
        </w:numPr>
        <w:rPr>
          <w:rFonts w:ascii="Gill Sans MT" w:hAnsi="Gill Sans MT"/>
          <w:sz w:val="24"/>
          <w:szCs w:val="24"/>
        </w:rPr>
      </w:pPr>
      <w:r w:rsidRPr="007647A5">
        <w:rPr>
          <w:rFonts w:ascii="Gill Sans MT" w:hAnsi="Gill Sans MT"/>
          <w:sz w:val="24"/>
          <w:szCs w:val="24"/>
        </w:rPr>
        <w:t>Main</w:t>
      </w:r>
      <w:r w:rsidR="00EC1329" w:rsidRPr="007647A5">
        <w:rPr>
          <w:rFonts w:ascii="Gill Sans MT" w:hAnsi="Gill Sans MT"/>
          <w:sz w:val="24"/>
          <w:szCs w:val="24"/>
        </w:rPr>
        <w:t xml:space="preserve">tain a Stakeholder map and </w:t>
      </w:r>
      <w:r w:rsidRPr="007647A5">
        <w:rPr>
          <w:rFonts w:ascii="Gill Sans MT" w:hAnsi="Gill Sans MT"/>
          <w:sz w:val="24"/>
          <w:szCs w:val="24"/>
        </w:rPr>
        <w:t>pipeline of all existing and potential partnerships and be able to assess partners for wider strategic collaboration across the UK</w:t>
      </w:r>
      <w:r w:rsidR="000436EE" w:rsidRPr="007647A5">
        <w:rPr>
          <w:rFonts w:ascii="Gill Sans MT" w:hAnsi="Gill Sans MT"/>
          <w:sz w:val="24"/>
          <w:szCs w:val="24"/>
        </w:rPr>
        <w:t>, in line with The Reader’s Business plan and project KPIs</w:t>
      </w:r>
    </w:p>
    <w:p w14:paraId="005DD42F" w14:textId="7D367AE4" w:rsidR="00840FC0" w:rsidRPr="007647A5" w:rsidRDefault="00840FC0" w:rsidP="00B319DD">
      <w:pPr>
        <w:pStyle w:val="ListParagraph"/>
        <w:numPr>
          <w:ilvl w:val="0"/>
          <w:numId w:val="1"/>
        </w:numPr>
        <w:rPr>
          <w:rFonts w:ascii="Gill Sans MT" w:hAnsi="Gill Sans MT"/>
          <w:sz w:val="24"/>
          <w:szCs w:val="24"/>
        </w:rPr>
      </w:pPr>
      <w:r w:rsidRPr="007647A5">
        <w:rPr>
          <w:rFonts w:ascii="Gill Sans MT" w:hAnsi="Gill Sans MT"/>
          <w:sz w:val="24"/>
          <w:szCs w:val="24"/>
        </w:rPr>
        <w:t xml:space="preserve">Work closely with the Head of Social Enterprise, Community Development Manager and Development </w:t>
      </w:r>
      <w:r w:rsidR="00692A5B" w:rsidRPr="007647A5">
        <w:rPr>
          <w:rFonts w:ascii="Gill Sans MT" w:hAnsi="Gill Sans MT"/>
          <w:sz w:val="24"/>
          <w:szCs w:val="24"/>
        </w:rPr>
        <w:t>M</w:t>
      </w:r>
      <w:r w:rsidRPr="007647A5">
        <w:rPr>
          <w:rFonts w:ascii="Gill Sans MT" w:hAnsi="Gill Sans MT"/>
          <w:sz w:val="24"/>
          <w:szCs w:val="24"/>
        </w:rPr>
        <w:t>anager to man</w:t>
      </w:r>
      <w:r w:rsidR="004F52AE" w:rsidRPr="007647A5">
        <w:rPr>
          <w:rFonts w:ascii="Gill Sans MT" w:hAnsi="Gill Sans MT"/>
          <w:sz w:val="24"/>
          <w:szCs w:val="24"/>
        </w:rPr>
        <w:t>a</w:t>
      </w:r>
      <w:r w:rsidRPr="007647A5">
        <w:rPr>
          <w:rFonts w:ascii="Gill Sans MT" w:hAnsi="Gill Sans MT"/>
          <w:sz w:val="24"/>
          <w:szCs w:val="24"/>
        </w:rPr>
        <w:t>ge this pipeline</w:t>
      </w:r>
      <w:r w:rsidR="009A6CCA" w:rsidRPr="007647A5">
        <w:rPr>
          <w:rFonts w:ascii="Gill Sans MT" w:hAnsi="Gill Sans MT"/>
          <w:sz w:val="24"/>
          <w:szCs w:val="24"/>
        </w:rPr>
        <w:t xml:space="preserve">, setting up a joined up approach to relationship management and ensuring </w:t>
      </w:r>
      <w:r w:rsidRPr="007647A5">
        <w:rPr>
          <w:rFonts w:ascii="Gill Sans MT" w:hAnsi="Gill Sans MT"/>
          <w:sz w:val="24"/>
          <w:szCs w:val="24"/>
        </w:rPr>
        <w:t>partners have clear leads and progression strategies</w:t>
      </w:r>
      <w:r w:rsidR="009A6CCA" w:rsidRPr="007647A5">
        <w:rPr>
          <w:rFonts w:ascii="Gill Sans MT" w:hAnsi="Gill Sans MT"/>
          <w:sz w:val="24"/>
          <w:szCs w:val="24"/>
        </w:rPr>
        <w:t xml:space="preserve"> </w:t>
      </w:r>
    </w:p>
    <w:p w14:paraId="2F9BE35F" w14:textId="1B1DD081" w:rsidR="000436EE" w:rsidRPr="007647A5" w:rsidRDefault="000436EE" w:rsidP="00B319DD">
      <w:pPr>
        <w:pStyle w:val="ListParagraph"/>
        <w:numPr>
          <w:ilvl w:val="0"/>
          <w:numId w:val="1"/>
        </w:numPr>
        <w:rPr>
          <w:rFonts w:ascii="Gill Sans MT" w:hAnsi="Gill Sans MT"/>
          <w:sz w:val="24"/>
          <w:szCs w:val="24"/>
        </w:rPr>
      </w:pPr>
      <w:r w:rsidRPr="007647A5">
        <w:rPr>
          <w:rFonts w:ascii="Gill Sans MT" w:hAnsi="Gill Sans MT"/>
          <w:sz w:val="24"/>
          <w:szCs w:val="24"/>
        </w:rPr>
        <w:t>Work with Directors Group to develop a partnership strategy for The Reader</w:t>
      </w:r>
    </w:p>
    <w:p w14:paraId="27939842" w14:textId="7DEA65ED" w:rsidR="009A6CCA" w:rsidRPr="007647A5" w:rsidRDefault="009A6CCA" w:rsidP="0015312B">
      <w:pPr>
        <w:pStyle w:val="ListParagraph"/>
        <w:numPr>
          <w:ilvl w:val="0"/>
          <w:numId w:val="1"/>
        </w:numPr>
        <w:rPr>
          <w:rFonts w:ascii="Gill Sans MT" w:hAnsi="Gill Sans MT"/>
          <w:sz w:val="24"/>
          <w:szCs w:val="24"/>
        </w:rPr>
      </w:pPr>
      <w:r w:rsidRPr="007647A5">
        <w:rPr>
          <w:rFonts w:ascii="Gill Sans MT" w:hAnsi="Gill Sans MT"/>
          <w:sz w:val="24"/>
          <w:szCs w:val="24"/>
        </w:rPr>
        <w:t>Personally m</w:t>
      </w:r>
      <w:r w:rsidR="00330AF4" w:rsidRPr="007647A5">
        <w:rPr>
          <w:rFonts w:ascii="Gill Sans MT" w:hAnsi="Gill Sans MT"/>
          <w:sz w:val="24"/>
          <w:szCs w:val="24"/>
        </w:rPr>
        <w:t>anage a portfolio of relationships</w:t>
      </w:r>
      <w:r w:rsidRPr="007647A5">
        <w:rPr>
          <w:rFonts w:ascii="Gill Sans MT" w:hAnsi="Gill Sans MT"/>
          <w:sz w:val="24"/>
          <w:szCs w:val="24"/>
        </w:rPr>
        <w:t xml:space="preserve">, which will include but not be limited to other voluntary sector organisations, public sector organisations and corporate organisations. </w:t>
      </w:r>
    </w:p>
    <w:p w14:paraId="034FF1AD" w14:textId="43F79E86" w:rsidR="00840FC0" w:rsidRPr="007647A5" w:rsidRDefault="007A3E69" w:rsidP="0015312B">
      <w:pPr>
        <w:pStyle w:val="ListParagraph"/>
        <w:numPr>
          <w:ilvl w:val="0"/>
          <w:numId w:val="1"/>
        </w:numPr>
        <w:rPr>
          <w:rFonts w:ascii="Gill Sans MT" w:hAnsi="Gill Sans MT"/>
          <w:sz w:val="24"/>
          <w:szCs w:val="24"/>
        </w:rPr>
      </w:pPr>
      <w:r w:rsidRPr="007647A5">
        <w:rPr>
          <w:rFonts w:ascii="Gill Sans MT" w:hAnsi="Gill Sans MT"/>
          <w:sz w:val="24"/>
          <w:szCs w:val="24"/>
        </w:rPr>
        <w:t>Play an active role in the development of relationships on</w:t>
      </w:r>
      <w:r w:rsidR="002F460D" w:rsidRPr="007647A5">
        <w:rPr>
          <w:rFonts w:ascii="Gill Sans MT" w:hAnsi="Gill Sans MT"/>
          <w:sz w:val="24"/>
          <w:szCs w:val="24"/>
        </w:rPr>
        <w:t xml:space="preserve"> </w:t>
      </w:r>
      <w:r w:rsidRPr="007647A5">
        <w:rPr>
          <w:rFonts w:ascii="Gill Sans MT" w:hAnsi="Gill Sans MT"/>
          <w:sz w:val="24"/>
          <w:szCs w:val="24"/>
        </w:rPr>
        <w:t xml:space="preserve">Shared Reading North </w:t>
      </w:r>
      <w:r w:rsidR="00840FC0" w:rsidRPr="007647A5">
        <w:rPr>
          <w:rFonts w:ascii="Gill Sans MT" w:hAnsi="Gill Sans MT"/>
          <w:sz w:val="24"/>
          <w:szCs w:val="24"/>
        </w:rPr>
        <w:t>West</w:t>
      </w:r>
      <w:r w:rsidR="009A6CCA" w:rsidRPr="007647A5">
        <w:rPr>
          <w:rFonts w:ascii="Gill Sans MT" w:hAnsi="Gill Sans MT"/>
          <w:sz w:val="24"/>
          <w:szCs w:val="24"/>
        </w:rPr>
        <w:t xml:space="preserve"> – a regional</w:t>
      </w:r>
      <w:r w:rsidR="0021033D" w:rsidRPr="007647A5">
        <w:rPr>
          <w:rFonts w:ascii="Gill Sans MT" w:hAnsi="Gill Sans MT"/>
          <w:sz w:val="24"/>
          <w:szCs w:val="24"/>
        </w:rPr>
        <w:t xml:space="preserve"> collaborative project</w:t>
      </w:r>
      <w:r w:rsidR="00840FC0" w:rsidRPr="007647A5">
        <w:rPr>
          <w:rFonts w:ascii="Gill Sans MT" w:hAnsi="Gill Sans MT"/>
          <w:sz w:val="24"/>
          <w:szCs w:val="24"/>
        </w:rPr>
        <w:t xml:space="preserve">, meeting regularly with potential partners explaining the benefits of shared reading, running </w:t>
      </w:r>
      <w:r w:rsidR="009A6CCA" w:rsidRPr="007647A5">
        <w:rPr>
          <w:rFonts w:ascii="Gill Sans MT" w:hAnsi="Gill Sans MT"/>
          <w:sz w:val="24"/>
          <w:szCs w:val="24"/>
        </w:rPr>
        <w:t>Shared R</w:t>
      </w:r>
      <w:r w:rsidR="00DA3E34" w:rsidRPr="007647A5">
        <w:rPr>
          <w:rFonts w:ascii="Gill Sans MT" w:hAnsi="Gill Sans MT"/>
          <w:sz w:val="24"/>
          <w:szCs w:val="24"/>
        </w:rPr>
        <w:t>eadin</w:t>
      </w:r>
      <w:r w:rsidR="009A6CCA" w:rsidRPr="007647A5">
        <w:rPr>
          <w:rFonts w:ascii="Gill Sans MT" w:hAnsi="Gill Sans MT"/>
          <w:sz w:val="24"/>
          <w:szCs w:val="24"/>
        </w:rPr>
        <w:t xml:space="preserve">g </w:t>
      </w:r>
      <w:r w:rsidR="00840FC0" w:rsidRPr="007647A5">
        <w:rPr>
          <w:rFonts w:ascii="Gill Sans MT" w:hAnsi="Gill Sans MT"/>
          <w:sz w:val="24"/>
          <w:szCs w:val="24"/>
        </w:rPr>
        <w:t>taster</w:t>
      </w:r>
      <w:r w:rsidR="009A6CCA" w:rsidRPr="007647A5">
        <w:rPr>
          <w:rFonts w:ascii="Gill Sans MT" w:hAnsi="Gill Sans MT"/>
          <w:sz w:val="24"/>
          <w:szCs w:val="24"/>
        </w:rPr>
        <w:t xml:space="preserve"> sessions</w:t>
      </w:r>
      <w:r w:rsidR="00840FC0" w:rsidRPr="007647A5">
        <w:rPr>
          <w:rFonts w:ascii="Gill Sans MT" w:hAnsi="Gill Sans MT"/>
          <w:sz w:val="24"/>
          <w:szCs w:val="24"/>
        </w:rPr>
        <w:t xml:space="preserve"> and explaining the different ways to get involved</w:t>
      </w:r>
    </w:p>
    <w:p w14:paraId="0175659C" w14:textId="4AE7B02C" w:rsidR="007A3E69" w:rsidRPr="007647A5" w:rsidRDefault="00840FC0" w:rsidP="0015312B">
      <w:pPr>
        <w:pStyle w:val="ListParagraph"/>
        <w:numPr>
          <w:ilvl w:val="0"/>
          <w:numId w:val="1"/>
        </w:numPr>
        <w:rPr>
          <w:rFonts w:ascii="Gill Sans MT" w:hAnsi="Gill Sans MT"/>
          <w:sz w:val="24"/>
          <w:szCs w:val="24"/>
        </w:rPr>
      </w:pPr>
      <w:r w:rsidRPr="007647A5">
        <w:rPr>
          <w:rFonts w:ascii="Gill Sans MT" w:hAnsi="Gill Sans MT"/>
          <w:sz w:val="24"/>
          <w:szCs w:val="24"/>
        </w:rPr>
        <w:t>Manage key Shared Reading North West partner relationships and oversee</w:t>
      </w:r>
      <w:r w:rsidR="007A3E69" w:rsidRPr="007647A5">
        <w:rPr>
          <w:rFonts w:ascii="Gill Sans MT" w:hAnsi="Gill Sans MT"/>
          <w:sz w:val="24"/>
          <w:szCs w:val="24"/>
        </w:rPr>
        <w:t xml:space="preserve"> the management of other relationship undertake</w:t>
      </w:r>
      <w:r w:rsidRPr="007647A5">
        <w:rPr>
          <w:rFonts w:ascii="Gill Sans MT" w:hAnsi="Gill Sans MT"/>
          <w:sz w:val="24"/>
          <w:szCs w:val="24"/>
        </w:rPr>
        <w:t>n by Community engagement tea</w:t>
      </w:r>
      <w:r w:rsidR="00692A5B" w:rsidRPr="007647A5">
        <w:rPr>
          <w:rFonts w:ascii="Gill Sans MT" w:hAnsi="Gill Sans MT"/>
          <w:sz w:val="24"/>
          <w:szCs w:val="24"/>
        </w:rPr>
        <w:t>m</w:t>
      </w:r>
    </w:p>
    <w:p w14:paraId="429E5CB6" w14:textId="7258CA5C" w:rsidR="00840FC0" w:rsidRPr="007647A5" w:rsidRDefault="00E543B6" w:rsidP="0015312B">
      <w:pPr>
        <w:pStyle w:val="ListParagraph"/>
        <w:numPr>
          <w:ilvl w:val="0"/>
          <w:numId w:val="1"/>
        </w:numPr>
        <w:rPr>
          <w:rFonts w:ascii="Gill Sans MT" w:hAnsi="Gill Sans MT"/>
          <w:sz w:val="24"/>
          <w:szCs w:val="24"/>
        </w:rPr>
      </w:pPr>
      <w:r w:rsidRPr="007647A5">
        <w:rPr>
          <w:rFonts w:ascii="Gill Sans MT" w:hAnsi="Gill Sans MT"/>
          <w:sz w:val="24"/>
          <w:szCs w:val="24"/>
        </w:rPr>
        <w:t>Work with Director of Development and other colleagues to d</w:t>
      </w:r>
      <w:r w:rsidR="00840FC0" w:rsidRPr="007647A5">
        <w:rPr>
          <w:rFonts w:ascii="Gill Sans MT" w:hAnsi="Gill Sans MT"/>
          <w:sz w:val="24"/>
          <w:szCs w:val="24"/>
        </w:rPr>
        <w:t xml:space="preserve">evelop partnership products and work closely with the Communications team to produce suitable </w:t>
      </w:r>
      <w:r w:rsidRPr="007647A5">
        <w:rPr>
          <w:rFonts w:ascii="Gill Sans MT" w:hAnsi="Gill Sans MT"/>
          <w:sz w:val="24"/>
          <w:szCs w:val="24"/>
        </w:rPr>
        <w:t xml:space="preserve">marketing </w:t>
      </w:r>
      <w:r w:rsidR="00840FC0" w:rsidRPr="007647A5">
        <w:rPr>
          <w:rFonts w:ascii="Gill Sans MT" w:hAnsi="Gill Sans MT"/>
          <w:sz w:val="24"/>
          <w:szCs w:val="24"/>
        </w:rPr>
        <w:t>collateral to support</w:t>
      </w:r>
      <w:r w:rsidRPr="007647A5">
        <w:rPr>
          <w:rFonts w:ascii="Gill Sans MT" w:hAnsi="Gill Sans MT"/>
          <w:sz w:val="24"/>
          <w:szCs w:val="24"/>
        </w:rPr>
        <w:t>, across print and online</w:t>
      </w:r>
    </w:p>
    <w:p w14:paraId="72542EB1" w14:textId="6DAD35CB" w:rsidR="0015312B" w:rsidRPr="007647A5" w:rsidRDefault="0015312B" w:rsidP="0015312B">
      <w:pPr>
        <w:pStyle w:val="ListParagraph"/>
        <w:numPr>
          <w:ilvl w:val="0"/>
          <w:numId w:val="1"/>
        </w:numPr>
        <w:rPr>
          <w:rFonts w:ascii="Gill Sans MT" w:hAnsi="Gill Sans MT"/>
          <w:sz w:val="24"/>
          <w:szCs w:val="24"/>
        </w:rPr>
      </w:pPr>
      <w:r w:rsidRPr="007647A5">
        <w:rPr>
          <w:rFonts w:ascii="Gill Sans MT" w:hAnsi="Gill Sans MT"/>
          <w:sz w:val="24"/>
          <w:szCs w:val="24"/>
        </w:rPr>
        <w:t xml:space="preserve">Ensure that </w:t>
      </w:r>
      <w:r w:rsidR="0021033D" w:rsidRPr="007647A5">
        <w:rPr>
          <w:rFonts w:ascii="Gill Sans MT" w:hAnsi="Gill Sans MT"/>
          <w:sz w:val="24"/>
          <w:szCs w:val="24"/>
        </w:rPr>
        <w:t>all</w:t>
      </w:r>
      <w:r w:rsidRPr="007647A5">
        <w:rPr>
          <w:rFonts w:ascii="Gill Sans MT" w:hAnsi="Gill Sans MT"/>
          <w:sz w:val="24"/>
          <w:szCs w:val="24"/>
        </w:rPr>
        <w:t xml:space="preserve"> partnerships proceed in a timely manner with a clear understanding of expectations on ea</w:t>
      </w:r>
      <w:r w:rsidR="00692A5B" w:rsidRPr="007647A5">
        <w:rPr>
          <w:rFonts w:ascii="Gill Sans MT" w:hAnsi="Gill Sans MT"/>
          <w:sz w:val="24"/>
          <w:szCs w:val="24"/>
        </w:rPr>
        <w:t>ch side</w:t>
      </w:r>
    </w:p>
    <w:p w14:paraId="28F5A36F" w14:textId="41DD77F0" w:rsidR="000436EE" w:rsidRPr="007647A5" w:rsidRDefault="009A6CCA" w:rsidP="0015312B">
      <w:pPr>
        <w:pStyle w:val="ListParagraph"/>
        <w:numPr>
          <w:ilvl w:val="0"/>
          <w:numId w:val="1"/>
        </w:numPr>
        <w:rPr>
          <w:rFonts w:ascii="Gill Sans MT" w:hAnsi="Gill Sans MT"/>
          <w:sz w:val="24"/>
          <w:szCs w:val="24"/>
        </w:rPr>
      </w:pPr>
      <w:r w:rsidRPr="007647A5">
        <w:rPr>
          <w:rFonts w:ascii="Gill Sans MT" w:hAnsi="Gill Sans MT"/>
          <w:sz w:val="24"/>
          <w:szCs w:val="24"/>
        </w:rPr>
        <w:t>Write and present partnership proposals and work closely with Development team</w:t>
      </w:r>
      <w:r w:rsidR="003F69E1" w:rsidRPr="007647A5">
        <w:rPr>
          <w:rFonts w:ascii="Gill Sans MT" w:hAnsi="Gill Sans MT"/>
          <w:sz w:val="24"/>
          <w:szCs w:val="24"/>
        </w:rPr>
        <w:t xml:space="preserve"> and/or partners </w:t>
      </w:r>
      <w:r w:rsidRPr="007647A5">
        <w:rPr>
          <w:rFonts w:ascii="Gill Sans MT" w:hAnsi="Gill Sans MT"/>
          <w:sz w:val="24"/>
          <w:szCs w:val="24"/>
        </w:rPr>
        <w:t>to help develop funding bids where needed</w:t>
      </w:r>
    </w:p>
    <w:p w14:paraId="72542EB4" w14:textId="77777777" w:rsidR="0015312B" w:rsidRPr="007647A5" w:rsidRDefault="00B319DD" w:rsidP="00DA3E34">
      <w:pPr>
        <w:pStyle w:val="ListParagraph"/>
        <w:numPr>
          <w:ilvl w:val="0"/>
          <w:numId w:val="1"/>
        </w:numPr>
        <w:rPr>
          <w:rFonts w:ascii="Gill Sans MT" w:hAnsi="Gill Sans MT"/>
          <w:sz w:val="24"/>
          <w:szCs w:val="24"/>
        </w:rPr>
      </w:pPr>
      <w:r w:rsidRPr="007647A5">
        <w:rPr>
          <w:rFonts w:ascii="Gill Sans MT" w:hAnsi="Gill Sans MT"/>
          <w:sz w:val="24"/>
          <w:szCs w:val="24"/>
        </w:rPr>
        <w:t xml:space="preserve">Devise and implement criteria for </w:t>
      </w:r>
      <w:r w:rsidR="0015312B" w:rsidRPr="007647A5">
        <w:rPr>
          <w:rFonts w:ascii="Gill Sans MT" w:hAnsi="Gill Sans MT"/>
          <w:sz w:val="24"/>
          <w:szCs w:val="24"/>
        </w:rPr>
        <w:t>assessing the suitability of possible partners and for undertaking due diligence where appropriate</w:t>
      </w:r>
    </w:p>
    <w:p w14:paraId="72542EB6" w14:textId="77777777" w:rsidR="00B319DD" w:rsidRPr="007647A5" w:rsidRDefault="00B319DD" w:rsidP="00DA3E34">
      <w:pPr>
        <w:pStyle w:val="ListParagraph"/>
        <w:numPr>
          <w:ilvl w:val="0"/>
          <w:numId w:val="1"/>
        </w:numPr>
        <w:rPr>
          <w:rFonts w:ascii="Gill Sans MT" w:hAnsi="Gill Sans MT"/>
          <w:sz w:val="24"/>
          <w:szCs w:val="24"/>
        </w:rPr>
      </w:pPr>
      <w:r w:rsidRPr="007647A5">
        <w:rPr>
          <w:rFonts w:ascii="Gill Sans MT" w:hAnsi="Gill Sans MT"/>
          <w:sz w:val="24"/>
          <w:szCs w:val="24"/>
        </w:rPr>
        <w:t>Keep accurate records of status and nature of all partner relationships and ensure a Memorandum of Understanding is in place for new relationships</w:t>
      </w:r>
    </w:p>
    <w:p w14:paraId="72542EB7" w14:textId="6CC17DEC" w:rsidR="00B319DD" w:rsidRPr="007647A5" w:rsidRDefault="0015312B" w:rsidP="00B319DD">
      <w:pPr>
        <w:pStyle w:val="ListParagraph"/>
        <w:numPr>
          <w:ilvl w:val="0"/>
          <w:numId w:val="1"/>
        </w:numPr>
        <w:rPr>
          <w:rFonts w:ascii="Gill Sans MT" w:hAnsi="Gill Sans MT"/>
          <w:sz w:val="24"/>
          <w:szCs w:val="24"/>
        </w:rPr>
      </w:pPr>
      <w:r w:rsidRPr="007647A5">
        <w:rPr>
          <w:rFonts w:ascii="Gill Sans MT" w:hAnsi="Gill Sans MT"/>
          <w:sz w:val="24"/>
          <w:szCs w:val="24"/>
        </w:rPr>
        <w:t>Ensure learning on part</w:t>
      </w:r>
      <w:r w:rsidR="003F69E1" w:rsidRPr="007647A5">
        <w:rPr>
          <w:rFonts w:ascii="Gill Sans MT" w:hAnsi="Gill Sans MT"/>
          <w:sz w:val="24"/>
          <w:szCs w:val="24"/>
        </w:rPr>
        <w:t xml:space="preserve">nership development </w:t>
      </w:r>
      <w:r w:rsidRPr="007647A5">
        <w:rPr>
          <w:rFonts w:ascii="Gill Sans MT" w:hAnsi="Gill Sans MT"/>
          <w:sz w:val="24"/>
          <w:szCs w:val="24"/>
        </w:rPr>
        <w:t xml:space="preserve">is shared across </w:t>
      </w:r>
      <w:r w:rsidR="003F69E1" w:rsidRPr="007647A5">
        <w:rPr>
          <w:rFonts w:ascii="Gill Sans MT" w:hAnsi="Gill Sans MT"/>
          <w:sz w:val="24"/>
          <w:szCs w:val="24"/>
        </w:rPr>
        <w:t>operational teams across the UK</w:t>
      </w:r>
    </w:p>
    <w:p w14:paraId="6B8970B3" w14:textId="77777777" w:rsidR="008701A5" w:rsidRDefault="008701A5" w:rsidP="00A5665B">
      <w:pPr>
        <w:rPr>
          <w:rFonts w:ascii="Gill Sans MT" w:hAnsi="Gill Sans MT"/>
          <w:b/>
          <w:sz w:val="24"/>
          <w:szCs w:val="24"/>
        </w:rPr>
      </w:pPr>
    </w:p>
    <w:p w14:paraId="6A46C205" w14:textId="77777777" w:rsidR="008701A5" w:rsidRDefault="008701A5" w:rsidP="00A5665B">
      <w:pPr>
        <w:rPr>
          <w:rFonts w:ascii="Gill Sans MT" w:hAnsi="Gill Sans MT"/>
          <w:b/>
          <w:sz w:val="24"/>
          <w:szCs w:val="24"/>
        </w:rPr>
      </w:pPr>
    </w:p>
    <w:p w14:paraId="72542EB9" w14:textId="344D57E7" w:rsidR="00A5665B" w:rsidRDefault="0015312B" w:rsidP="00A5665B">
      <w:pPr>
        <w:rPr>
          <w:rFonts w:ascii="Gill Sans MT" w:hAnsi="Gill Sans MT"/>
          <w:b/>
          <w:sz w:val="24"/>
          <w:szCs w:val="24"/>
        </w:rPr>
      </w:pPr>
      <w:r w:rsidRPr="007647A5">
        <w:rPr>
          <w:rFonts w:ascii="Gill Sans MT" w:hAnsi="Gill Sans MT"/>
          <w:b/>
          <w:sz w:val="24"/>
          <w:szCs w:val="24"/>
        </w:rPr>
        <w:t>Person Spec</w:t>
      </w:r>
      <w:r w:rsidR="00692A5B" w:rsidRPr="007647A5">
        <w:rPr>
          <w:rFonts w:ascii="Gill Sans MT" w:hAnsi="Gill Sans MT"/>
          <w:b/>
          <w:sz w:val="24"/>
          <w:szCs w:val="24"/>
        </w:rPr>
        <w:t>ification</w:t>
      </w:r>
    </w:p>
    <w:p w14:paraId="1631F8FC" w14:textId="77777777" w:rsidR="00EC5785" w:rsidRPr="007647A5" w:rsidRDefault="00EC5785" w:rsidP="00A5665B">
      <w:pPr>
        <w:rPr>
          <w:rFonts w:ascii="Gill Sans MT" w:hAnsi="Gill Sans MT"/>
          <w:b/>
          <w:sz w:val="24"/>
          <w:szCs w:val="24"/>
        </w:rPr>
      </w:pPr>
    </w:p>
    <w:p w14:paraId="72542EBA" w14:textId="77777777" w:rsidR="00E900D2" w:rsidRPr="007647A5" w:rsidRDefault="00E900D2" w:rsidP="00A5665B">
      <w:pPr>
        <w:rPr>
          <w:rFonts w:ascii="Gill Sans MT" w:hAnsi="Gill Sans MT"/>
          <w:b/>
          <w:sz w:val="24"/>
          <w:szCs w:val="24"/>
        </w:rPr>
      </w:pPr>
      <w:r w:rsidRPr="007647A5">
        <w:rPr>
          <w:rFonts w:ascii="Gill Sans MT" w:hAnsi="Gill Sans MT"/>
          <w:b/>
          <w:sz w:val="24"/>
          <w:szCs w:val="24"/>
        </w:rPr>
        <w:t>Essential Criteria</w:t>
      </w:r>
    </w:p>
    <w:p w14:paraId="4E4A2A58" w14:textId="201BD725" w:rsidR="008701A5" w:rsidRDefault="008701A5" w:rsidP="005075BC">
      <w:pPr>
        <w:pStyle w:val="ListParagraph"/>
        <w:numPr>
          <w:ilvl w:val="0"/>
          <w:numId w:val="4"/>
        </w:numPr>
        <w:rPr>
          <w:rFonts w:ascii="Gill Sans MT" w:hAnsi="Gill Sans MT"/>
          <w:sz w:val="24"/>
          <w:szCs w:val="24"/>
        </w:rPr>
      </w:pPr>
      <w:r>
        <w:rPr>
          <w:rFonts w:ascii="Gill Sans MT" w:hAnsi="Gill Sans MT"/>
          <w:sz w:val="24"/>
          <w:szCs w:val="24"/>
        </w:rPr>
        <w:t>Be able to demonstrate an understanding of the work of The Reader and its social values and have a good understanding of the purpose and social mission of The Reader.</w:t>
      </w:r>
    </w:p>
    <w:p w14:paraId="6D97CFAF" w14:textId="73B0D1CE" w:rsidR="008701A5" w:rsidRDefault="008701A5" w:rsidP="008701A5">
      <w:pPr>
        <w:pStyle w:val="ListParagraph"/>
        <w:numPr>
          <w:ilvl w:val="0"/>
          <w:numId w:val="4"/>
        </w:numPr>
        <w:rPr>
          <w:rFonts w:ascii="Gill Sans MT" w:hAnsi="Gill Sans MT"/>
          <w:sz w:val="24"/>
          <w:szCs w:val="24"/>
        </w:rPr>
      </w:pPr>
      <w:r w:rsidRPr="007647A5">
        <w:rPr>
          <w:rFonts w:ascii="Gill Sans MT" w:hAnsi="Gill Sans MT"/>
          <w:sz w:val="24"/>
          <w:szCs w:val="24"/>
        </w:rPr>
        <w:t xml:space="preserve">At least 3 </w:t>
      </w:r>
      <w:r w:rsidR="00EC5785" w:rsidRPr="007647A5">
        <w:rPr>
          <w:rFonts w:ascii="Gill Sans MT" w:hAnsi="Gill Sans MT"/>
          <w:sz w:val="24"/>
          <w:szCs w:val="24"/>
        </w:rPr>
        <w:t>years’ experience</w:t>
      </w:r>
      <w:r w:rsidRPr="007647A5">
        <w:rPr>
          <w:rFonts w:ascii="Gill Sans MT" w:hAnsi="Gill Sans MT"/>
          <w:sz w:val="24"/>
          <w:szCs w:val="24"/>
        </w:rPr>
        <w:t xml:space="preserve"> working in either a fundraising, account management, business development or marketing/sales role</w:t>
      </w:r>
    </w:p>
    <w:p w14:paraId="23B94592" w14:textId="4D2AE284" w:rsidR="009A06AD" w:rsidRPr="007647A5" w:rsidRDefault="00EC5785" w:rsidP="008701A5">
      <w:pPr>
        <w:pStyle w:val="ListParagraph"/>
        <w:numPr>
          <w:ilvl w:val="0"/>
          <w:numId w:val="4"/>
        </w:numPr>
        <w:rPr>
          <w:rFonts w:ascii="Gill Sans MT" w:hAnsi="Gill Sans MT"/>
          <w:sz w:val="24"/>
          <w:szCs w:val="24"/>
        </w:rPr>
      </w:pPr>
      <w:r>
        <w:rPr>
          <w:rFonts w:ascii="Gill Sans MT" w:hAnsi="Gill Sans MT"/>
          <w:sz w:val="24"/>
          <w:szCs w:val="24"/>
        </w:rPr>
        <w:t>Well-developed</w:t>
      </w:r>
      <w:r w:rsidR="009A06AD">
        <w:rPr>
          <w:rFonts w:ascii="Gill Sans MT" w:hAnsi="Gill Sans MT"/>
          <w:sz w:val="24"/>
          <w:szCs w:val="24"/>
        </w:rPr>
        <w:t xml:space="preserve"> commercial acumen with experience of identifying and developing commercial opportunities.</w:t>
      </w:r>
    </w:p>
    <w:p w14:paraId="1A6806CA" w14:textId="29D9FF50" w:rsidR="009A06AD" w:rsidRPr="009A06AD" w:rsidRDefault="009A06AD" w:rsidP="005075BC">
      <w:pPr>
        <w:pStyle w:val="ListParagraph"/>
        <w:numPr>
          <w:ilvl w:val="0"/>
          <w:numId w:val="4"/>
        </w:numPr>
        <w:rPr>
          <w:rFonts w:ascii="Gill Sans MT" w:hAnsi="Gill Sans MT"/>
          <w:sz w:val="24"/>
          <w:szCs w:val="24"/>
        </w:rPr>
      </w:pPr>
      <w:r w:rsidRPr="009A06AD">
        <w:rPr>
          <w:rFonts w:ascii="Gill Sans MT" w:hAnsi="Gill Sans MT"/>
          <w:sz w:val="24"/>
          <w:szCs w:val="24"/>
        </w:rPr>
        <w:t>Excellent verbal and written communication skills with the ability to understand, interpr</w:t>
      </w:r>
      <w:r w:rsidR="00DE7F27">
        <w:rPr>
          <w:rFonts w:ascii="Gill Sans MT" w:hAnsi="Gill Sans MT"/>
          <w:sz w:val="24"/>
          <w:szCs w:val="24"/>
        </w:rPr>
        <w:t xml:space="preserve">et and </w:t>
      </w:r>
      <w:r w:rsidRPr="009A06AD">
        <w:rPr>
          <w:rFonts w:ascii="Gill Sans MT" w:hAnsi="Gill Sans MT"/>
          <w:sz w:val="24"/>
          <w:szCs w:val="24"/>
        </w:rPr>
        <w:t>present complex information in a persuasive and accurate way for a range of audience</w:t>
      </w:r>
      <w:r w:rsidR="005D50A8">
        <w:rPr>
          <w:rFonts w:ascii="Gill Sans MT" w:hAnsi="Gill Sans MT"/>
          <w:sz w:val="24"/>
          <w:szCs w:val="24"/>
        </w:rPr>
        <w:t>s both internally and externally.</w:t>
      </w:r>
      <w:r w:rsidRPr="009A06AD">
        <w:rPr>
          <w:rFonts w:ascii="Gill Sans MT" w:hAnsi="Gill Sans MT"/>
          <w:sz w:val="24"/>
          <w:szCs w:val="24"/>
        </w:rPr>
        <w:t xml:space="preserve">  </w:t>
      </w:r>
    </w:p>
    <w:p w14:paraId="425BE469" w14:textId="65153CFE" w:rsidR="000D5FD9" w:rsidRDefault="000D5FD9" w:rsidP="005075BC">
      <w:pPr>
        <w:pStyle w:val="ListParagraph"/>
        <w:numPr>
          <w:ilvl w:val="0"/>
          <w:numId w:val="4"/>
        </w:numPr>
        <w:rPr>
          <w:rFonts w:ascii="Gill Sans MT" w:hAnsi="Gill Sans MT"/>
          <w:sz w:val="24"/>
          <w:szCs w:val="24"/>
        </w:rPr>
      </w:pPr>
      <w:r>
        <w:rPr>
          <w:rFonts w:ascii="Gill Sans MT" w:hAnsi="Gill Sans MT"/>
          <w:sz w:val="24"/>
          <w:szCs w:val="24"/>
        </w:rPr>
        <w:t>A proven track record of delivering</w:t>
      </w:r>
      <w:bookmarkStart w:id="0" w:name="_GoBack"/>
      <w:bookmarkEnd w:id="0"/>
      <w:r>
        <w:rPr>
          <w:rFonts w:ascii="Gill Sans MT" w:hAnsi="Gill Sans MT"/>
          <w:sz w:val="24"/>
          <w:szCs w:val="24"/>
        </w:rPr>
        <w:t xml:space="preserve"> to targets with the ability to work under pressure, manage conflicting priorities and demonstrate a high level of resilience.</w:t>
      </w:r>
    </w:p>
    <w:p w14:paraId="7AD1BC54" w14:textId="779F7B75" w:rsidR="007176E1" w:rsidRDefault="007176E1" w:rsidP="005075BC">
      <w:pPr>
        <w:pStyle w:val="ListParagraph"/>
        <w:numPr>
          <w:ilvl w:val="0"/>
          <w:numId w:val="4"/>
        </w:numPr>
        <w:rPr>
          <w:rFonts w:ascii="Gill Sans MT" w:hAnsi="Gill Sans MT"/>
          <w:sz w:val="24"/>
          <w:szCs w:val="24"/>
        </w:rPr>
      </w:pPr>
      <w:r>
        <w:rPr>
          <w:rFonts w:ascii="Gill Sans MT" w:hAnsi="Gill Sans MT"/>
          <w:sz w:val="24"/>
          <w:szCs w:val="24"/>
        </w:rPr>
        <w:t>The ability to think and plan strategically, shape projects and deliver to agreed timelines.</w:t>
      </w:r>
    </w:p>
    <w:p w14:paraId="3C502786" w14:textId="73307624" w:rsidR="009A06AD" w:rsidRDefault="009A06AD" w:rsidP="005075BC">
      <w:pPr>
        <w:pStyle w:val="ListParagraph"/>
        <w:numPr>
          <w:ilvl w:val="0"/>
          <w:numId w:val="4"/>
        </w:numPr>
        <w:rPr>
          <w:rFonts w:ascii="Gill Sans MT" w:hAnsi="Gill Sans MT"/>
          <w:sz w:val="24"/>
          <w:szCs w:val="24"/>
        </w:rPr>
      </w:pPr>
      <w:r>
        <w:rPr>
          <w:rFonts w:ascii="Gill Sans MT" w:hAnsi="Gill Sans MT"/>
          <w:sz w:val="24"/>
          <w:szCs w:val="24"/>
        </w:rPr>
        <w:t>Proven ability of demonstrating initiative and creativity to achieve desired outcomes.</w:t>
      </w:r>
    </w:p>
    <w:p w14:paraId="25313F03" w14:textId="2C48C2B8" w:rsidR="005D50A8" w:rsidRDefault="00DE7F27" w:rsidP="005075BC">
      <w:pPr>
        <w:pStyle w:val="ListParagraph"/>
        <w:numPr>
          <w:ilvl w:val="0"/>
          <w:numId w:val="4"/>
        </w:numPr>
        <w:rPr>
          <w:rFonts w:ascii="Gill Sans MT" w:hAnsi="Gill Sans MT"/>
          <w:sz w:val="24"/>
          <w:szCs w:val="24"/>
        </w:rPr>
      </w:pPr>
      <w:r>
        <w:rPr>
          <w:rFonts w:ascii="Gill Sans MT" w:hAnsi="Gill Sans MT"/>
          <w:sz w:val="24"/>
          <w:szCs w:val="24"/>
        </w:rPr>
        <w:t xml:space="preserve">A </w:t>
      </w:r>
      <w:r w:rsidR="00EC5785">
        <w:rPr>
          <w:rFonts w:ascii="Gill Sans MT" w:hAnsi="Gill Sans MT"/>
          <w:sz w:val="24"/>
          <w:szCs w:val="24"/>
        </w:rPr>
        <w:t>self-motivated</w:t>
      </w:r>
      <w:r>
        <w:rPr>
          <w:rFonts w:ascii="Gill Sans MT" w:hAnsi="Gill Sans MT"/>
          <w:sz w:val="24"/>
          <w:szCs w:val="24"/>
        </w:rPr>
        <w:t xml:space="preserve">, proactive and collaborative </w:t>
      </w:r>
      <w:r w:rsidR="005D50A8">
        <w:rPr>
          <w:rFonts w:ascii="Gill Sans MT" w:hAnsi="Gill Sans MT"/>
          <w:sz w:val="24"/>
          <w:szCs w:val="24"/>
        </w:rPr>
        <w:t xml:space="preserve">individual with a proven ability of </w:t>
      </w:r>
      <w:r>
        <w:rPr>
          <w:rFonts w:ascii="Gill Sans MT" w:hAnsi="Gill Sans MT"/>
          <w:sz w:val="24"/>
          <w:szCs w:val="24"/>
        </w:rPr>
        <w:t>networking and developing new partnerships from scratch.</w:t>
      </w:r>
    </w:p>
    <w:p w14:paraId="30A7AD20" w14:textId="7E392193" w:rsidR="00DE7F27" w:rsidRDefault="00DE7F27" w:rsidP="005075BC">
      <w:pPr>
        <w:pStyle w:val="ListParagraph"/>
        <w:numPr>
          <w:ilvl w:val="0"/>
          <w:numId w:val="4"/>
        </w:numPr>
        <w:rPr>
          <w:rFonts w:ascii="Gill Sans MT" w:hAnsi="Gill Sans MT"/>
          <w:sz w:val="24"/>
          <w:szCs w:val="24"/>
        </w:rPr>
      </w:pPr>
      <w:r>
        <w:rPr>
          <w:rFonts w:ascii="Gill Sans MT" w:hAnsi="Gill Sans MT"/>
          <w:sz w:val="24"/>
          <w:szCs w:val="24"/>
        </w:rPr>
        <w:t>An effective influen</w:t>
      </w:r>
      <w:r w:rsidR="00EC5785">
        <w:rPr>
          <w:rFonts w:ascii="Gill Sans MT" w:hAnsi="Gill Sans MT"/>
          <w:sz w:val="24"/>
          <w:szCs w:val="24"/>
        </w:rPr>
        <w:t>cer and negotiator with a demonstrable</w:t>
      </w:r>
      <w:r>
        <w:rPr>
          <w:rFonts w:ascii="Gill Sans MT" w:hAnsi="Gill Sans MT"/>
          <w:sz w:val="24"/>
          <w:szCs w:val="24"/>
        </w:rPr>
        <w:t xml:space="preserve"> ability to sell concepts in a clear and engaging way.</w:t>
      </w:r>
    </w:p>
    <w:p w14:paraId="563A6701" w14:textId="79A96FBE" w:rsidR="008701A5" w:rsidRDefault="008701A5" w:rsidP="008701A5"/>
    <w:p w14:paraId="4A41ACF7" w14:textId="01B072A2" w:rsidR="00663756" w:rsidRPr="007647A5" w:rsidRDefault="00663756" w:rsidP="00663756">
      <w:pPr>
        <w:rPr>
          <w:rFonts w:ascii="Gill Sans MT" w:hAnsi="Gill Sans MT"/>
          <w:b/>
          <w:sz w:val="24"/>
          <w:szCs w:val="24"/>
        </w:rPr>
      </w:pPr>
      <w:r w:rsidRPr="007647A5">
        <w:rPr>
          <w:rFonts w:ascii="Gill Sans MT" w:hAnsi="Gill Sans MT"/>
          <w:b/>
          <w:sz w:val="24"/>
          <w:szCs w:val="24"/>
        </w:rPr>
        <w:t>Desirable Criteria</w:t>
      </w:r>
    </w:p>
    <w:p w14:paraId="54956E06" w14:textId="3E7E87BD" w:rsidR="00663756" w:rsidRDefault="00663756" w:rsidP="00663756">
      <w:pPr>
        <w:pStyle w:val="ListParagraph"/>
        <w:numPr>
          <w:ilvl w:val="0"/>
          <w:numId w:val="4"/>
        </w:numPr>
        <w:rPr>
          <w:rFonts w:ascii="Gill Sans MT" w:hAnsi="Gill Sans MT"/>
          <w:sz w:val="24"/>
          <w:szCs w:val="24"/>
        </w:rPr>
      </w:pPr>
      <w:r w:rsidRPr="007647A5">
        <w:rPr>
          <w:rFonts w:ascii="Gill Sans MT" w:hAnsi="Gill Sans MT"/>
          <w:sz w:val="24"/>
          <w:szCs w:val="24"/>
        </w:rPr>
        <w:t>Experience of using Microsoft Dynamics or another CRM system</w:t>
      </w:r>
    </w:p>
    <w:p w14:paraId="172A3182" w14:textId="01194E42" w:rsidR="00EC5785" w:rsidRDefault="00EC5785" w:rsidP="00663756">
      <w:pPr>
        <w:pStyle w:val="ListParagraph"/>
        <w:numPr>
          <w:ilvl w:val="0"/>
          <w:numId w:val="4"/>
        </w:numPr>
        <w:rPr>
          <w:rFonts w:ascii="Gill Sans MT" w:hAnsi="Gill Sans MT"/>
          <w:sz w:val="24"/>
          <w:szCs w:val="24"/>
        </w:rPr>
      </w:pPr>
      <w:r>
        <w:rPr>
          <w:rFonts w:ascii="Gill Sans MT" w:hAnsi="Gill Sans MT"/>
          <w:sz w:val="24"/>
          <w:szCs w:val="24"/>
        </w:rPr>
        <w:t>Experience of working in the voluntary, charity, social care or Arts sector</w:t>
      </w:r>
    </w:p>
    <w:p w14:paraId="42DBF28C" w14:textId="33438B93" w:rsidR="00EC5785" w:rsidRPr="007647A5" w:rsidRDefault="00EC5785" w:rsidP="00663756">
      <w:pPr>
        <w:pStyle w:val="ListParagraph"/>
        <w:numPr>
          <w:ilvl w:val="0"/>
          <w:numId w:val="4"/>
        </w:numPr>
        <w:rPr>
          <w:rFonts w:ascii="Gill Sans MT" w:hAnsi="Gill Sans MT"/>
          <w:sz w:val="24"/>
          <w:szCs w:val="24"/>
        </w:rPr>
      </w:pPr>
      <w:r>
        <w:rPr>
          <w:rFonts w:ascii="Gill Sans MT" w:hAnsi="Gill Sans MT"/>
          <w:sz w:val="24"/>
          <w:szCs w:val="24"/>
        </w:rPr>
        <w:t>Experience of supervising / managing staff</w:t>
      </w:r>
    </w:p>
    <w:p w14:paraId="45AEBE52" w14:textId="19B8BCC6" w:rsidR="007D5606" w:rsidRPr="00D14CD1" w:rsidRDefault="003F69E1" w:rsidP="00D14CD1">
      <w:pPr>
        <w:pStyle w:val="ListParagraph"/>
        <w:rPr>
          <w:rFonts w:ascii="Gill Sans MT" w:hAnsi="Gill Sans MT"/>
          <w:sz w:val="24"/>
          <w:szCs w:val="24"/>
        </w:rPr>
      </w:pPr>
      <w:r w:rsidRPr="00D14CD1">
        <w:rPr>
          <w:rFonts w:ascii="Gill Sans MT" w:hAnsi="Gill Sans MT"/>
          <w:sz w:val="24"/>
          <w:szCs w:val="24"/>
        </w:rPr>
        <w:t xml:space="preserve"> </w:t>
      </w:r>
    </w:p>
    <w:p w14:paraId="5F2624DF" w14:textId="77777777" w:rsidR="00D14CD1" w:rsidRPr="00D14CD1" w:rsidRDefault="00D14CD1" w:rsidP="00D14CD1">
      <w:pPr>
        <w:jc w:val="both"/>
        <w:rPr>
          <w:rFonts w:ascii="Gill Sans MT" w:eastAsia="Gill Sans MT" w:hAnsi="Gill Sans MT" w:cs="Gill Sans MT"/>
          <w:b/>
          <w:bCs/>
          <w:sz w:val="24"/>
          <w:szCs w:val="24"/>
        </w:rPr>
      </w:pPr>
      <w:r w:rsidRPr="00D14CD1">
        <w:rPr>
          <w:rFonts w:ascii="Gill Sans MT" w:eastAsia="Gill Sans MT" w:hAnsi="Gill Sans MT" w:cs="Gill Sans MT"/>
          <w:b/>
          <w:bCs/>
          <w:sz w:val="24"/>
          <w:szCs w:val="24"/>
        </w:rPr>
        <w:t>How to Apply</w:t>
      </w:r>
    </w:p>
    <w:p w14:paraId="55616B6F" w14:textId="77777777" w:rsidR="00D14CD1" w:rsidRPr="00D14CD1" w:rsidRDefault="00D14CD1" w:rsidP="00D14CD1">
      <w:pPr>
        <w:tabs>
          <w:tab w:val="left" w:pos="220"/>
          <w:tab w:val="left" w:pos="720"/>
        </w:tabs>
        <w:suppressAutoHyphens/>
        <w:autoSpaceDE w:val="0"/>
        <w:spacing w:after="0" w:line="240" w:lineRule="auto"/>
        <w:jc w:val="both"/>
        <w:rPr>
          <w:rFonts w:ascii="Gill Sans MT" w:eastAsia="Gill Sans MT" w:hAnsi="Gill Sans MT" w:cs="Gill Sans MT"/>
          <w:color w:val="000000"/>
          <w:sz w:val="24"/>
          <w:szCs w:val="24"/>
          <w:lang w:eastAsia="ar-SA"/>
        </w:rPr>
      </w:pPr>
      <w:r w:rsidRPr="00D14CD1">
        <w:rPr>
          <w:rFonts w:ascii="Gill Sans MT" w:eastAsia="Gill Sans MT" w:hAnsi="Gill Sans MT" w:cs="Gill Sans MT"/>
          <w:color w:val="000000"/>
          <w:sz w:val="24"/>
          <w:szCs w:val="24"/>
          <w:lang w:eastAsia="ar-SA"/>
        </w:rPr>
        <w:t xml:space="preserve">Note. </w:t>
      </w:r>
      <w:r w:rsidRPr="00D14CD1">
        <w:rPr>
          <w:rFonts w:ascii="Gill Sans MT" w:eastAsia="Times New Roman" w:hAnsi="Gill Sans MT" w:cs="Gill Sans MT"/>
          <w:color w:val="1A1A1A"/>
          <w:sz w:val="24"/>
          <w:szCs w:val="24"/>
          <w:lang w:eastAsia="ar-SA"/>
        </w:rPr>
        <w:t>Please do not just send in a CV. We will only consider applications that adhere to the following process -</w:t>
      </w:r>
    </w:p>
    <w:p w14:paraId="156354CC" w14:textId="77777777" w:rsidR="00D14CD1" w:rsidRPr="00D14CD1" w:rsidRDefault="00D14CD1" w:rsidP="00D14CD1">
      <w:pPr>
        <w:suppressAutoHyphens/>
        <w:spacing w:after="0" w:line="240" w:lineRule="auto"/>
        <w:ind w:left="720"/>
        <w:jc w:val="both"/>
        <w:rPr>
          <w:rFonts w:ascii="Gill Sans MT" w:eastAsia="Gill Sans MT" w:hAnsi="Gill Sans MT" w:cs="Gill Sans MT"/>
          <w:color w:val="000000"/>
          <w:sz w:val="24"/>
          <w:szCs w:val="24"/>
          <w:lang w:eastAsia="ar-SA"/>
        </w:rPr>
      </w:pPr>
    </w:p>
    <w:p w14:paraId="1EB8D6ED" w14:textId="699456B2" w:rsidR="00D14CD1" w:rsidRPr="00D14CD1" w:rsidRDefault="00D14CD1" w:rsidP="00D14CD1">
      <w:pPr>
        <w:suppressAutoHyphens/>
        <w:spacing w:after="0" w:line="240" w:lineRule="auto"/>
        <w:jc w:val="both"/>
        <w:rPr>
          <w:rFonts w:ascii="Gill Sans MT" w:eastAsia="Gill Sans MT" w:hAnsi="Gill Sans MT" w:cs="Gill Sans MT"/>
          <w:color w:val="000000"/>
          <w:sz w:val="24"/>
          <w:szCs w:val="24"/>
          <w:lang w:eastAsia="ar-SA"/>
        </w:rPr>
      </w:pPr>
      <w:r w:rsidRPr="00D14CD1">
        <w:rPr>
          <w:rFonts w:ascii="Gill Sans MT" w:eastAsia="Gill Sans MT" w:hAnsi="Gill Sans MT" w:cs="Gill Sans MT"/>
          <w:color w:val="000000"/>
          <w:sz w:val="24"/>
          <w:szCs w:val="24"/>
          <w:lang w:eastAsia="ar-SA"/>
        </w:rPr>
        <w:t xml:space="preserve">Visit </w:t>
      </w:r>
      <w:hyperlink r:id="rId10" w:history="1">
        <w:r w:rsidRPr="00D14CD1">
          <w:rPr>
            <w:rFonts w:ascii="Gill Sans MT" w:eastAsia="Gill Sans MT" w:hAnsi="Gill Sans MT" w:cs="Gill Sans MT"/>
            <w:color w:val="CC3300"/>
            <w:sz w:val="24"/>
            <w:szCs w:val="24"/>
            <w:u w:val="single"/>
            <w:lang w:eastAsia="ar-SA"/>
          </w:rPr>
          <w:t>www.thereader.org.uk</w:t>
        </w:r>
      </w:hyperlink>
      <w:r w:rsidRPr="00D14CD1">
        <w:rPr>
          <w:rFonts w:ascii="Gill Sans MT" w:eastAsia="Gill Sans MT" w:hAnsi="Gill Sans MT" w:cs="Gill Sans MT"/>
          <w:color w:val="000000"/>
          <w:sz w:val="24"/>
          <w:szCs w:val="24"/>
          <w:lang w:eastAsia="ar-SA"/>
        </w:rPr>
        <w:t xml:space="preserve"> and select the ‘Get Involved Section’ where you will be able to view the full job description, recruitment pack and download an application form. Please complete the application form and submit to </w:t>
      </w:r>
      <w:hyperlink r:id="rId11" w:history="1">
        <w:r w:rsidRPr="00D14CD1">
          <w:rPr>
            <w:rStyle w:val="Hyperlink"/>
            <w:rFonts w:ascii="Gill Sans MT" w:eastAsia="Gill Sans MT" w:hAnsi="Gill Sans MT" w:cs="Gill Sans MT"/>
            <w:sz w:val="24"/>
            <w:szCs w:val="24"/>
            <w:lang w:eastAsia="ar-SA"/>
          </w:rPr>
          <w:t>kateharrison@thereader.org.uk</w:t>
        </w:r>
      </w:hyperlink>
      <w:r w:rsidRPr="00D14CD1">
        <w:rPr>
          <w:rFonts w:ascii="Gill Sans MT" w:eastAsia="Gill Sans MT" w:hAnsi="Gill Sans MT" w:cs="Gill Sans MT"/>
          <w:color w:val="FF0000"/>
          <w:sz w:val="24"/>
          <w:szCs w:val="24"/>
          <w:lang w:eastAsia="ar-SA"/>
        </w:rPr>
        <w:t xml:space="preserve"> </w:t>
      </w:r>
      <w:r w:rsidRPr="00D14CD1">
        <w:rPr>
          <w:rFonts w:ascii="Gill Sans MT" w:eastAsia="Gill Sans MT" w:hAnsi="Gill Sans MT" w:cs="Gill Sans MT"/>
          <w:color w:val="FF0000"/>
          <w:sz w:val="24"/>
          <w:szCs w:val="24"/>
          <w:lang w:eastAsia="ar-SA"/>
        </w:rPr>
        <w:t xml:space="preserve"> </w:t>
      </w:r>
      <w:r w:rsidRPr="00D14CD1">
        <w:rPr>
          <w:rFonts w:ascii="Gill Sans MT" w:eastAsia="Gill Sans MT" w:hAnsi="Gill Sans MT" w:cs="Gill Sans MT"/>
          <w:color w:val="000000"/>
          <w:sz w:val="24"/>
          <w:szCs w:val="24"/>
          <w:lang w:eastAsia="ar-SA"/>
        </w:rPr>
        <w:t xml:space="preserve"> </w:t>
      </w:r>
    </w:p>
    <w:p w14:paraId="3419FA25" w14:textId="77777777" w:rsidR="00D14CD1" w:rsidRPr="00D14CD1" w:rsidRDefault="00D14CD1" w:rsidP="00D14CD1">
      <w:pPr>
        <w:suppressAutoHyphens/>
        <w:spacing w:after="0" w:line="240" w:lineRule="auto"/>
        <w:ind w:left="720"/>
        <w:jc w:val="both"/>
        <w:rPr>
          <w:rFonts w:ascii="Gill Sans MT" w:eastAsia="Gill Sans MT" w:hAnsi="Gill Sans MT" w:cs="Gill Sans MT"/>
          <w:color w:val="000000"/>
          <w:sz w:val="24"/>
          <w:szCs w:val="24"/>
          <w:lang w:eastAsia="ar-SA"/>
        </w:rPr>
      </w:pPr>
    </w:p>
    <w:p w14:paraId="639E322F" w14:textId="322A610B" w:rsidR="00D14CD1" w:rsidRPr="00D14CD1" w:rsidRDefault="00D14CD1" w:rsidP="00D14CD1">
      <w:pPr>
        <w:suppressAutoHyphens/>
        <w:spacing w:after="0" w:line="240" w:lineRule="auto"/>
        <w:jc w:val="both"/>
        <w:rPr>
          <w:rFonts w:ascii="Gill Sans MT" w:eastAsia="Gill Sans MT" w:hAnsi="Gill Sans MT" w:cs="Gill Sans MT"/>
          <w:color w:val="000000"/>
          <w:sz w:val="24"/>
          <w:szCs w:val="24"/>
          <w:lang w:eastAsia="ar-SA"/>
        </w:rPr>
      </w:pPr>
      <w:r w:rsidRPr="00D14CD1">
        <w:rPr>
          <w:rFonts w:ascii="Gill Sans MT" w:eastAsia="Gill Sans MT" w:hAnsi="Gill Sans MT" w:cs="Gill Sans MT"/>
          <w:b/>
          <w:color w:val="000000"/>
          <w:sz w:val="24"/>
          <w:szCs w:val="24"/>
          <w:lang w:eastAsia="ar-SA"/>
        </w:rPr>
        <w:t xml:space="preserve">Deadline for applications: </w:t>
      </w:r>
      <w:r w:rsidRPr="00D14CD1">
        <w:rPr>
          <w:rFonts w:ascii="Gill Sans MT" w:eastAsia="Gill Sans MT" w:hAnsi="Gill Sans MT" w:cs="Gill Sans MT"/>
          <w:color w:val="000000"/>
          <w:sz w:val="24"/>
          <w:szCs w:val="24"/>
          <w:lang w:eastAsia="ar-SA"/>
        </w:rPr>
        <w:t xml:space="preserve">9 am, </w:t>
      </w:r>
      <w:r w:rsidRPr="00D14CD1">
        <w:rPr>
          <w:rFonts w:ascii="Gill Sans MT" w:eastAsia="Gill Sans MT" w:hAnsi="Gill Sans MT" w:cs="Gill Sans MT"/>
          <w:color w:val="000000"/>
          <w:sz w:val="24"/>
          <w:szCs w:val="24"/>
          <w:lang w:eastAsia="ar-SA"/>
        </w:rPr>
        <w:t>Friday 23</w:t>
      </w:r>
      <w:r w:rsidRPr="00D14CD1">
        <w:rPr>
          <w:rFonts w:ascii="Gill Sans MT" w:eastAsia="Gill Sans MT" w:hAnsi="Gill Sans MT" w:cs="Gill Sans MT"/>
          <w:color w:val="000000"/>
          <w:sz w:val="24"/>
          <w:szCs w:val="24"/>
          <w:vertAlign w:val="superscript"/>
          <w:lang w:eastAsia="ar-SA"/>
        </w:rPr>
        <w:t>rd</w:t>
      </w:r>
      <w:r w:rsidRPr="00D14CD1">
        <w:rPr>
          <w:rFonts w:ascii="Gill Sans MT" w:eastAsia="Gill Sans MT" w:hAnsi="Gill Sans MT" w:cs="Gill Sans MT"/>
          <w:color w:val="000000"/>
          <w:sz w:val="24"/>
          <w:szCs w:val="24"/>
          <w:lang w:eastAsia="ar-SA"/>
        </w:rPr>
        <w:t xml:space="preserve"> March 2018</w:t>
      </w:r>
    </w:p>
    <w:p w14:paraId="46F81F9F" w14:textId="77777777" w:rsidR="00D14CD1" w:rsidRPr="00D14CD1" w:rsidRDefault="00D14CD1" w:rsidP="00D14CD1">
      <w:pPr>
        <w:suppressAutoHyphens/>
        <w:spacing w:after="0" w:line="240" w:lineRule="auto"/>
        <w:ind w:left="720"/>
        <w:jc w:val="both"/>
        <w:rPr>
          <w:rFonts w:ascii="Gill Sans MT" w:eastAsia="Gill Sans MT" w:hAnsi="Gill Sans MT" w:cs="Gill Sans MT"/>
          <w:color w:val="000000"/>
          <w:sz w:val="24"/>
          <w:szCs w:val="24"/>
          <w:lang w:eastAsia="ar-SA"/>
        </w:rPr>
      </w:pPr>
    </w:p>
    <w:p w14:paraId="37E1FBD7" w14:textId="77777777" w:rsidR="00D14CD1" w:rsidRPr="00D14CD1" w:rsidRDefault="00D14CD1" w:rsidP="00D14CD1">
      <w:pPr>
        <w:suppressAutoHyphens/>
        <w:spacing w:after="0" w:line="240" w:lineRule="auto"/>
        <w:jc w:val="both"/>
        <w:rPr>
          <w:rFonts w:ascii="Gill Sans MT" w:eastAsia="Gill Sans MT" w:hAnsi="Gill Sans MT" w:cs="Gill Sans MT"/>
          <w:color w:val="000000"/>
          <w:sz w:val="24"/>
          <w:szCs w:val="24"/>
          <w:lang w:eastAsia="ar-SA"/>
        </w:rPr>
      </w:pPr>
      <w:r w:rsidRPr="00D14CD1">
        <w:rPr>
          <w:rFonts w:ascii="Gill Sans MT" w:eastAsia="Gill Sans MT" w:hAnsi="Gill Sans MT" w:cs="Gill Sans MT"/>
          <w:color w:val="000000"/>
          <w:sz w:val="24"/>
          <w:szCs w:val="24"/>
          <w:lang w:eastAsia="ar-SA"/>
        </w:rPr>
        <w:t xml:space="preserve">NB: applications arriving after </w:t>
      </w:r>
      <w:r w:rsidRPr="00D14CD1">
        <w:rPr>
          <w:rFonts w:ascii="Gill Sans MT" w:eastAsia="Gill Sans MT" w:hAnsi="Gill Sans MT" w:cs="Gill Sans MT"/>
          <w:b/>
          <w:color w:val="000000"/>
          <w:sz w:val="24"/>
          <w:szCs w:val="24"/>
          <w:lang w:eastAsia="ar-SA"/>
        </w:rPr>
        <w:t>9am</w:t>
      </w:r>
      <w:r w:rsidRPr="00D14CD1">
        <w:rPr>
          <w:rFonts w:ascii="Gill Sans MT" w:eastAsia="Gill Sans MT" w:hAnsi="Gill Sans MT" w:cs="Gill Sans MT"/>
          <w:color w:val="000000"/>
          <w:sz w:val="24"/>
          <w:szCs w:val="24"/>
          <w:lang w:eastAsia="ar-SA"/>
        </w:rPr>
        <w:t xml:space="preserve"> will not be considered</w:t>
      </w:r>
    </w:p>
    <w:p w14:paraId="73874237" w14:textId="77777777" w:rsidR="00D14CD1" w:rsidRPr="00D14CD1" w:rsidRDefault="00D14CD1" w:rsidP="00D14CD1">
      <w:pPr>
        <w:suppressAutoHyphens/>
        <w:spacing w:after="0" w:line="240" w:lineRule="auto"/>
        <w:jc w:val="both"/>
        <w:rPr>
          <w:rFonts w:ascii="Gill Sans MT" w:eastAsia="Gill Sans MT" w:hAnsi="Gill Sans MT" w:cs="Gill Sans MT"/>
          <w:color w:val="000000"/>
          <w:sz w:val="24"/>
          <w:szCs w:val="24"/>
          <w:lang w:eastAsia="ar-SA"/>
        </w:rPr>
      </w:pPr>
    </w:p>
    <w:p w14:paraId="67343D19" w14:textId="77777777" w:rsidR="00D14CD1" w:rsidRPr="00D14CD1" w:rsidRDefault="00D14CD1" w:rsidP="00D14CD1">
      <w:pPr>
        <w:suppressAutoHyphens/>
        <w:spacing w:after="0" w:line="240" w:lineRule="auto"/>
        <w:jc w:val="both"/>
        <w:rPr>
          <w:rFonts w:ascii="Gill Sans MT" w:eastAsia="Gill Sans MT" w:hAnsi="Gill Sans MT" w:cs="Gill Sans MT"/>
          <w:color w:val="000000"/>
          <w:sz w:val="24"/>
          <w:szCs w:val="24"/>
          <w:lang w:eastAsia="ar-SA"/>
        </w:rPr>
      </w:pPr>
    </w:p>
    <w:p w14:paraId="2AB50D27" w14:textId="44838D1E" w:rsidR="00D14CD1" w:rsidRPr="00D14CD1" w:rsidRDefault="00D14CD1" w:rsidP="00D14CD1">
      <w:pPr>
        <w:suppressAutoHyphens/>
        <w:spacing w:line="240" w:lineRule="auto"/>
        <w:jc w:val="both"/>
        <w:rPr>
          <w:rFonts w:ascii="Gill Sans MT" w:eastAsia="Gill Sans MT" w:hAnsi="Gill Sans MT" w:cs="Gill Sans MT"/>
          <w:color w:val="000000"/>
          <w:sz w:val="24"/>
          <w:szCs w:val="24"/>
          <w:lang w:eastAsia="ar-SA"/>
        </w:rPr>
      </w:pPr>
      <w:r w:rsidRPr="00D14CD1">
        <w:rPr>
          <w:rFonts w:ascii="Gill Sans MT" w:eastAsia="Gill Sans MT" w:hAnsi="Gill Sans MT" w:cs="Gill Sans MT"/>
          <w:b/>
          <w:color w:val="000000"/>
          <w:sz w:val="24"/>
          <w:szCs w:val="24"/>
          <w:lang w:eastAsia="ar-SA"/>
        </w:rPr>
        <w:t>Selection Process:</w:t>
      </w:r>
      <w:r w:rsidRPr="00D14CD1">
        <w:rPr>
          <w:rFonts w:ascii="Gill Sans MT" w:eastAsia="Gill Sans MT" w:hAnsi="Gill Sans MT" w:cs="Gill Sans MT"/>
          <w:color w:val="000000"/>
          <w:sz w:val="24"/>
          <w:szCs w:val="24"/>
          <w:lang w:eastAsia="ar-SA"/>
        </w:rPr>
        <w:t xml:space="preserve"> If successful at shortlisting you will be invited to attend a panel interview.  You may be required to complete a selection task at the interview if this is the case you will be informed of this prior to the interview date. </w:t>
      </w:r>
    </w:p>
    <w:p w14:paraId="70517834" w14:textId="09CA696A" w:rsidR="00D14CD1" w:rsidRPr="00D14CD1" w:rsidRDefault="00D14CD1" w:rsidP="00D14CD1">
      <w:pPr>
        <w:suppressAutoHyphens/>
        <w:spacing w:line="240" w:lineRule="auto"/>
        <w:jc w:val="both"/>
        <w:rPr>
          <w:rFonts w:ascii="Gill Sans MT" w:hAnsi="Gill Sans MT" w:cs="Gill Sans MT"/>
          <w:sz w:val="24"/>
          <w:szCs w:val="24"/>
          <w:lang w:eastAsia="ar-SA"/>
        </w:rPr>
      </w:pPr>
      <w:r w:rsidRPr="00D14CD1">
        <w:rPr>
          <w:rFonts w:ascii="Gill Sans MT" w:eastAsia="Gill Sans MT" w:hAnsi="Gill Sans MT" w:cs="Gill Sans MT"/>
          <w:color w:val="000000"/>
          <w:sz w:val="24"/>
          <w:szCs w:val="24"/>
          <w:lang w:eastAsia="ar-SA"/>
        </w:rPr>
        <w:t xml:space="preserve">A high volume of applications may make replies to everyone impossible. </w:t>
      </w:r>
      <w:r w:rsidRPr="00D14CD1">
        <w:rPr>
          <w:rFonts w:ascii="Gill Sans MT" w:hAnsi="Gill Sans MT" w:cs="Gill Sans MT"/>
          <w:sz w:val="24"/>
          <w:szCs w:val="24"/>
          <w:lang w:eastAsia="ar-SA"/>
        </w:rPr>
        <w:t xml:space="preserve">If you have not heard from us by </w:t>
      </w:r>
      <w:r w:rsidRPr="00D14CD1">
        <w:rPr>
          <w:rFonts w:ascii="Gill Sans MT" w:hAnsi="Gill Sans MT" w:cs="Gill Sans MT"/>
          <w:sz w:val="24"/>
          <w:szCs w:val="24"/>
          <w:lang w:eastAsia="ar-SA"/>
        </w:rPr>
        <w:t>4</w:t>
      </w:r>
      <w:r w:rsidRPr="00D14CD1">
        <w:rPr>
          <w:rFonts w:ascii="Gill Sans MT" w:hAnsi="Gill Sans MT" w:cs="Gill Sans MT"/>
          <w:sz w:val="24"/>
          <w:szCs w:val="24"/>
          <w:vertAlign w:val="superscript"/>
          <w:lang w:eastAsia="ar-SA"/>
        </w:rPr>
        <w:t>th</w:t>
      </w:r>
      <w:r w:rsidRPr="00D14CD1">
        <w:rPr>
          <w:rFonts w:ascii="Gill Sans MT" w:hAnsi="Gill Sans MT" w:cs="Gill Sans MT"/>
          <w:sz w:val="24"/>
          <w:szCs w:val="24"/>
          <w:lang w:eastAsia="ar-SA"/>
        </w:rPr>
        <w:t xml:space="preserve"> April 2018</w:t>
      </w:r>
      <w:r w:rsidRPr="00D14CD1">
        <w:rPr>
          <w:rFonts w:ascii="Gill Sans MT" w:hAnsi="Gill Sans MT" w:cs="Gill Sans MT"/>
          <w:sz w:val="24"/>
          <w:szCs w:val="24"/>
          <w:lang w:eastAsia="ar-SA"/>
        </w:rPr>
        <w:t xml:space="preserve"> then unfortunately your application has been unsuccessful. </w:t>
      </w:r>
    </w:p>
    <w:p w14:paraId="007D505D" w14:textId="77777777" w:rsidR="00D14CD1" w:rsidRPr="00D14CD1" w:rsidRDefault="00D14CD1" w:rsidP="00D14CD1">
      <w:pPr>
        <w:suppressAutoHyphens/>
        <w:jc w:val="both"/>
        <w:rPr>
          <w:rFonts w:ascii="Gill Sans MT" w:hAnsi="Gill Sans MT" w:cs="Calibri"/>
          <w:sz w:val="24"/>
          <w:szCs w:val="24"/>
          <w:lang w:eastAsia="ar-SA"/>
        </w:rPr>
      </w:pPr>
      <w:r w:rsidRPr="00D14CD1">
        <w:rPr>
          <w:rFonts w:ascii="Gill Sans MT" w:hAnsi="Gill Sans MT" w:cs="Gill Sans MT"/>
          <w:sz w:val="24"/>
          <w:szCs w:val="24"/>
          <w:lang w:eastAsia="ar-SA"/>
        </w:rPr>
        <w:t>Role to start as soon as possible</w:t>
      </w:r>
    </w:p>
    <w:p w14:paraId="09AEED3B" w14:textId="77777777" w:rsidR="00663756" w:rsidRDefault="00663756" w:rsidP="00663756"/>
    <w:sectPr w:rsidR="00663756" w:rsidSect="0044615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0F87F" w14:textId="77777777" w:rsidR="007647A5" w:rsidRDefault="007647A5" w:rsidP="007647A5">
      <w:pPr>
        <w:spacing w:after="0" w:line="240" w:lineRule="auto"/>
      </w:pPr>
      <w:r>
        <w:separator/>
      </w:r>
    </w:p>
  </w:endnote>
  <w:endnote w:type="continuationSeparator" w:id="0">
    <w:p w14:paraId="53003575" w14:textId="77777777" w:rsidR="007647A5" w:rsidRDefault="007647A5" w:rsidP="007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3001D" w14:textId="77777777" w:rsidR="007647A5" w:rsidRDefault="007647A5" w:rsidP="007647A5">
      <w:pPr>
        <w:spacing w:after="0" w:line="240" w:lineRule="auto"/>
      </w:pPr>
      <w:r>
        <w:separator/>
      </w:r>
    </w:p>
  </w:footnote>
  <w:footnote w:type="continuationSeparator" w:id="0">
    <w:p w14:paraId="4D62C076" w14:textId="77777777" w:rsidR="007647A5" w:rsidRDefault="007647A5" w:rsidP="0076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F06A" w14:textId="01048D96" w:rsidR="007647A5" w:rsidRDefault="007647A5">
    <w:pPr>
      <w:pStyle w:val="Header"/>
    </w:pPr>
    <w:r>
      <w:rPr>
        <w:noProof/>
        <w:lang w:val="en-US"/>
      </w:rPr>
      <w:drawing>
        <wp:inline distT="0" distB="0" distL="0" distR="0" wp14:anchorId="26B87009" wp14:editId="506EEB0E">
          <wp:extent cx="965608" cy="619125"/>
          <wp:effectExtent l="0" t="0" r="6350" b="0"/>
          <wp:docPr id="1" name="Picture 1" descr="The Reader_Maste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der_Master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112" cy="6226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7F2D"/>
    <w:multiLevelType w:val="hybridMultilevel"/>
    <w:tmpl w:val="41B056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3369F"/>
    <w:multiLevelType w:val="hybridMultilevel"/>
    <w:tmpl w:val="4FEEC3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F543D5B"/>
    <w:multiLevelType w:val="hybridMultilevel"/>
    <w:tmpl w:val="72FE0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F281A"/>
    <w:multiLevelType w:val="hybridMultilevel"/>
    <w:tmpl w:val="DED297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55A201F"/>
    <w:multiLevelType w:val="hybridMultilevel"/>
    <w:tmpl w:val="071E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65268"/>
    <w:multiLevelType w:val="hybridMultilevel"/>
    <w:tmpl w:val="CB3C3D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2AE6072"/>
    <w:multiLevelType w:val="hybridMultilevel"/>
    <w:tmpl w:val="5BDE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854EE"/>
    <w:multiLevelType w:val="hybridMultilevel"/>
    <w:tmpl w:val="C9F8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D6205"/>
    <w:multiLevelType w:val="hybridMultilevel"/>
    <w:tmpl w:val="7010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num>
  <w:num w:numId="4">
    <w:abstractNumId w:val="7"/>
  </w:num>
  <w:num w:numId="5">
    <w:abstractNumId w:val="8"/>
  </w:num>
  <w:num w:numId="6">
    <w:abstractNumId w:val="6"/>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55"/>
    <w:rsid w:val="0000188B"/>
    <w:rsid w:val="000436EE"/>
    <w:rsid w:val="000D5FD9"/>
    <w:rsid w:val="001530E2"/>
    <w:rsid w:val="0015312B"/>
    <w:rsid w:val="001E04A6"/>
    <w:rsid w:val="0021033D"/>
    <w:rsid w:val="00254ECD"/>
    <w:rsid w:val="002E4BF3"/>
    <w:rsid w:val="002F460D"/>
    <w:rsid w:val="00330AF4"/>
    <w:rsid w:val="00353AB4"/>
    <w:rsid w:val="00364535"/>
    <w:rsid w:val="00395A74"/>
    <w:rsid w:val="003F69E1"/>
    <w:rsid w:val="00446150"/>
    <w:rsid w:val="004916EC"/>
    <w:rsid w:val="004F52AE"/>
    <w:rsid w:val="005075BC"/>
    <w:rsid w:val="00557AAF"/>
    <w:rsid w:val="005B13E1"/>
    <w:rsid w:val="005D50A8"/>
    <w:rsid w:val="005D5949"/>
    <w:rsid w:val="00602E9C"/>
    <w:rsid w:val="00663756"/>
    <w:rsid w:val="00692A5B"/>
    <w:rsid w:val="007176E1"/>
    <w:rsid w:val="00742B83"/>
    <w:rsid w:val="007647A5"/>
    <w:rsid w:val="007A3E69"/>
    <w:rsid w:val="007B2CF0"/>
    <w:rsid w:val="007C6126"/>
    <w:rsid w:val="007D5606"/>
    <w:rsid w:val="00840CE7"/>
    <w:rsid w:val="00840FC0"/>
    <w:rsid w:val="0085154C"/>
    <w:rsid w:val="008701A5"/>
    <w:rsid w:val="00892F39"/>
    <w:rsid w:val="00921755"/>
    <w:rsid w:val="009A06AD"/>
    <w:rsid w:val="009A6CCA"/>
    <w:rsid w:val="009D4AD6"/>
    <w:rsid w:val="009D74D9"/>
    <w:rsid w:val="00A45E51"/>
    <w:rsid w:val="00A5614C"/>
    <w:rsid w:val="00A5665B"/>
    <w:rsid w:val="00A81640"/>
    <w:rsid w:val="00AE79FC"/>
    <w:rsid w:val="00B319DD"/>
    <w:rsid w:val="00C062B1"/>
    <w:rsid w:val="00C838F5"/>
    <w:rsid w:val="00CE679A"/>
    <w:rsid w:val="00D14CD1"/>
    <w:rsid w:val="00DA3E34"/>
    <w:rsid w:val="00DE7F27"/>
    <w:rsid w:val="00E51029"/>
    <w:rsid w:val="00E543B6"/>
    <w:rsid w:val="00E900D2"/>
    <w:rsid w:val="00EC1329"/>
    <w:rsid w:val="00EC5785"/>
    <w:rsid w:val="00F41722"/>
    <w:rsid w:val="115FEA10"/>
    <w:rsid w:val="28342EC6"/>
    <w:rsid w:val="4CF746D8"/>
    <w:rsid w:val="6881E5F0"/>
    <w:rsid w:val="6E468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2EA5"/>
  <w15:chartTrackingRefBased/>
  <w15:docId w15:val="{D02C3BBE-789E-41DE-BED9-B2B0989D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126"/>
    <w:pPr>
      <w:ind w:left="720"/>
      <w:contextualSpacing/>
    </w:pPr>
  </w:style>
  <w:style w:type="character" w:styleId="CommentReference">
    <w:name w:val="annotation reference"/>
    <w:basedOn w:val="DefaultParagraphFont"/>
    <w:uiPriority w:val="99"/>
    <w:semiHidden/>
    <w:unhideWhenUsed/>
    <w:rsid w:val="00A5614C"/>
    <w:rPr>
      <w:sz w:val="16"/>
      <w:szCs w:val="16"/>
    </w:rPr>
  </w:style>
  <w:style w:type="paragraph" w:styleId="CommentText">
    <w:name w:val="annotation text"/>
    <w:basedOn w:val="Normal"/>
    <w:link w:val="CommentTextChar"/>
    <w:uiPriority w:val="99"/>
    <w:semiHidden/>
    <w:unhideWhenUsed/>
    <w:rsid w:val="00A5614C"/>
    <w:pPr>
      <w:spacing w:line="240" w:lineRule="auto"/>
    </w:pPr>
    <w:rPr>
      <w:sz w:val="20"/>
      <w:szCs w:val="20"/>
    </w:rPr>
  </w:style>
  <w:style w:type="character" w:customStyle="1" w:styleId="CommentTextChar">
    <w:name w:val="Comment Text Char"/>
    <w:basedOn w:val="DefaultParagraphFont"/>
    <w:link w:val="CommentText"/>
    <w:uiPriority w:val="99"/>
    <w:semiHidden/>
    <w:rsid w:val="00A5614C"/>
    <w:rPr>
      <w:sz w:val="20"/>
      <w:szCs w:val="20"/>
    </w:rPr>
  </w:style>
  <w:style w:type="paragraph" w:styleId="CommentSubject">
    <w:name w:val="annotation subject"/>
    <w:basedOn w:val="CommentText"/>
    <w:next w:val="CommentText"/>
    <w:link w:val="CommentSubjectChar"/>
    <w:uiPriority w:val="99"/>
    <w:semiHidden/>
    <w:unhideWhenUsed/>
    <w:rsid w:val="00A5614C"/>
    <w:rPr>
      <w:b/>
      <w:bCs/>
    </w:rPr>
  </w:style>
  <w:style w:type="character" w:customStyle="1" w:styleId="CommentSubjectChar">
    <w:name w:val="Comment Subject Char"/>
    <w:basedOn w:val="CommentTextChar"/>
    <w:link w:val="CommentSubject"/>
    <w:uiPriority w:val="99"/>
    <w:semiHidden/>
    <w:rsid w:val="00A5614C"/>
    <w:rPr>
      <w:b/>
      <w:bCs/>
      <w:sz w:val="20"/>
      <w:szCs w:val="20"/>
    </w:rPr>
  </w:style>
  <w:style w:type="paragraph" w:styleId="BalloonText">
    <w:name w:val="Balloon Text"/>
    <w:basedOn w:val="Normal"/>
    <w:link w:val="BalloonTextChar"/>
    <w:uiPriority w:val="99"/>
    <w:semiHidden/>
    <w:unhideWhenUsed/>
    <w:rsid w:val="00A56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4C"/>
    <w:rPr>
      <w:rFonts w:ascii="Segoe UI" w:hAnsi="Segoe UI" w:cs="Segoe UI"/>
      <w:sz w:val="18"/>
      <w:szCs w:val="18"/>
    </w:rPr>
  </w:style>
  <w:style w:type="paragraph" w:styleId="NoSpacing">
    <w:name w:val="No Spacing"/>
    <w:uiPriority w:val="1"/>
    <w:qFormat/>
    <w:rsid w:val="007A3E69"/>
    <w:pPr>
      <w:spacing w:after="0" w:line="240" w:lineRule="auto"/>
    </w:pPr>
  </w:style>
  <w:style w:type="paragraph" w:styleId="NormalWeb">
    <w:name w:val="Normal (Web)"/>
    <w:basedOn w:val="Normal"/>
    <w:uiPriority w:val="99"/>
    <w:unhideWhenUsed/>
    <w:rsid w:val="000018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7647A5"/>
    <w:rPr>
      <w:color w:val="0000FF"/>
      <w:u w:val="single"/>
    </w:rPr>
  </w:style>
  <w:style w:type="paragraph" w:styleId="Header">
    <w:name w:val="header"/>
    <w:basedOn w:val="Normal"/>
    <w:link w:val="HeaderChar"/>
    <w:uiPriority w:val="99"/>
    <w:unhideWhenUsed/>
    <w:rsid w:val="0076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7A5"/>
  </w:style>
  <w:style w:type="paragraph" w:styleId="Footer">
    <w:name w:val="footer"/>
    <w:basedOn w:val="Normal"/>
    <w:link w:val="FooterChar"/>
    <w:uiPriority w:val="99"/>
    <w:unhideWhenUsed/>
    <w:rsid w:val="00764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7336">
      <w:bodyDiv w:val="1"/>
      <w:marLeft w:val="0"/>
      <w:marRight w:val="0"/>
      <w:marTop w:val="0"/>
      <w:marBottom w:val="0"/>
      <w:divBdr>
        <w:top w:val="none" w:sz="0" w:space="0" w:color="auto"/>
        <w:left w:val="none" w:sz="0" w:space="0" w:color="auto"/>
        <w:bottom w:val="none" w:sz="0" w:space="0" w:color="auto"/>
        <w:right w:val="none" w:sz="0" w:space="0" w:color="auto"/>
      </w:divBdr>
    </w:div>
    <w:div w:id="269824557">
      <w:bodyDiv w:val="1"/>
      <w:marLeft w:val="0"/>
      <w:marRight w:val="0"/>
      <w:marTop w:val="0"/>
      <w:marBottom w:val="0"/>
      <w:divBdr>
        <w:top w:val="none" w:sz="0" w:space="0" w:color="auto"/>
        <w:left w:val="none" w:sz="0" w:space="0" w:color="auto"/>
        <w:bottom w:val="none" w:sz="0" w:space="0" w:color="auto"/>
        <w:right w:val="none" w:sz="0" w:space="0" w:color="auto"/>
      </w:divBdr>
    </w:div>
    <w:div w:id="967398587">
      <w:bodyDiv w:val="1"/>
      <w:marLeft w:val="0"/>
      <w:marRight w:val="0"/>
      <w:marTop w:val="0"/>
      <w:marBottom w:val="0"/>
      <w:divBdr>
        <w:top w:val="none" w:sz="0" w:space="0" w:color="auto"/>
        <w:left w:val="none" w:sz="0" w:space="0" w:color="auto"/>
        <w:bottom w:val="none" w:sz="0" w:space="0" w:color="auto"/>
        <w:right w:val="none" w:sz="0" w:space="0" w:color="auto"/>
      </w:divBdr>
      <w:divsChild>
        <w:div w:id="1712923335">
          <w:marLeft w:val="0"/>
          <w:marRight w:val="0"/>
          <w:marTop w:val="0"/>
          <w:marBottom w:val="0"/>
          <w:divBdr>
            <w:top w:val="none" w:sz="0" w:space="0" w:color="auto"/>
            <w:left w:val="none" w:sz="0" w:space="0" w:color="auto"/>
            <w:bottom w:val="none" w:sz="0" w:space="0" w:color="auto"/>
            <w:right w:val="none" w:sz="0" w:space="0" w:color="auto"/>
          </w:divBdr>
        </w:div>
        <w:div w:id="1320036189">
          <w:marLeft w:val="0"/>
          <w:marRight w:val="0"/>
          <w:marTop w:val="0"/>
          <w:marBottom w:val="0"/>
          <w:divBdr>
            <w:top w:val="none" w:sz="0" w:space="0" w:color="auto"/>
            <w:left w:val="none" w:sz="0" w:space="0" w:color="auto"/>
            <w:bottom w:val="none" w:sz="0" w:space="0" w:color="auto"/>
            <w:right w:val="none" w:sz="0" w:space="0" w:color="auto"/>
          </w:divBdr>
        </w:div>
        <w:div w:id="1057244120">
          <w:marLeft w:val="0"/>
          <w:marRight w:val="0"/>
          <w:marTop w:val="0"/>
          <w:marBottom w:val="0"/>
          <w:divBdr>
            <w:top w:val="none" w:sz="0" w:space="0" w:color="auto"/>
            <w:left w:val="none" w:sz="0" w:space="0" w:color="auto"/>
            <w:bottom w:val="none" w:sz="0" w:space="0" w:color="auto"/>
            <w:right w:val="none" w:sz="0" w:space="0" w:color="auto"/>
          </w:divBdr>
        </w:div>
        <w:div w:id="1289051185">
          <w:marLeft w:val="0"/>
          <w:marRight w:val="0"/>
          <w:marTop w:val="0"/>
          <w:marBottom w:val="0"/>
          <w:divBdr>
            <w:top w:val="none" w:sz="0" w:space="0" w:color="auto"/>
            <w:left w:val="none" w:sz="0" w:space="0" w:color="auto"/>
            <w:bottom w:val="none" w:sz="0" w:space="0" w:color="auto"/>
            <w:right w:val="none" w:sz="0" w:space="0" w:color="auto"/>
          </w:divBdr>
        </w:div>
        <w:div w:id="1899322422">
          <w:marLeft w:val="0"/>
          <w:marRight w:val="0"/>
          <w:marTop w:val="0"/>
          <w:marBottom w:val="0"/>
          <w:divBdr>
            <w:top w:val="none" w:sz="0" w:space="0" w:color="auto"/>
            <w:left w:val="none" w:sz="0" w:space="0" w:color="auto"/>
            <w:bottom w:val="none" w:sz="0" w:space="0" w:color="auto"/>
            <w:right w:val="none" w:sz="0" w:space="0" w:color="auto"/>
          </w:divBdr>
        </w:div>
        <w:div w:id="531038305">
          <w:marLeft w:val="0"/>
          <w:marRight w:val="0"/>
          <w:marTop w:val="0"/>
          <w:marBottom w:val="0"/>
          <w:divBdr>
            <w:top w:val="none" w:sz="0" w:space="0" w:color="auto"/>
            <w:left w:val="none" w:sz="0" w:space="0" w:color="auto"/>
            <w:bottom w:val="none" w:sz="0" w:space="0" w:color="auto"/>
            <w:right w:val="none" w:sz="0" w:space="0" w:color="auto"/>
          </w:divBdr>
        </w:div>
        <w:div w:id="555748903">
          <w:marLeft w:val="0"/>
          <w:marRight w:val="0"/>
          <w:marTop w:val="0"/>
          <w:marBottom w:val="0"/>
          <w:divBdr>
            <w:top w:val="none" w:sz="0" w:space="0" w:color="auto"/>
            <w:left w:val="none" w:sz="0" w:space="0" w:color="auto"/>
            <w:bottom w:val="none" w:sz="0" w:space="0" w:color="auto"/>
            <w:right w:val="none" w:sz="0" w:space="0" w:color="auto"/>
          </w:divBdr>
        </w:div>
        <w:div w:id="159784265">
          <w:marLeft w:val="0"/>
          <w:marRight w:val="0"/>
          <w:marTop w:val="0"/>
          <w:marBottom w:val="0"/>
          <w:divBdr>
            <w:top w:val="none" w:sz="0" w:space="0" w:color="auto"/>
            <w:left w:val="none" w:sz="0" w:space="0" w:color="auto"/>
            <w:bottom w:val="none" w:sz="0" w:space="0" w:color="auto"/>
            <w:right w:val="none" w:sz="0" w:space="0" w:color="auto"/>
          </w:divBdr>
        </w:div>
        <w:div w:id="448474359">
          <w:marLeft w:val="0"/>
          <w:marRight w:val="0"/>
          <w:marTop w:val="0"/>
          <w:marBottom w:val="0"/>
          <w:divBdr>
            <w:top w:val="none" w:sz="0" w:space="0" w:color="auto"/>
            <w:left w:val="none" w:sz="0" w:space="0" w:color="auto"/>
            <w:bottom w:val="none" w:sz="0" w:space="0" w:color="auto"/>
            <w:right w:val="none" w:sz="0" w:space="0" w:color="auto"/>
          </w:divBdr>
        </w:div>
        <w:div w:id="641930499">
          <w:marLeft w:val="0"/>
          <w:marRight w:val="0"/>
          <w:marTop w:val="0"/>
          <w:marBottom w:val="0"/>
          <w:divBdr>
            <w:top w:val="none" w:sz="0" w:space="0" w:color="auto"/>
            <w:left w:val="none" w:sz="0" w:space="0" w:color="auto"/>
            <w:bottom w:val="none" w:sz="0" w:space="0" w:color="auto"/>
            <w:right w:val="none" w:sz="0" w:space="0" w:color="auto"/>
          </w:divBdr>
        </w:div>
        <w:div w:id="726496434">
          <w:marLeft w:val="0"/>
          <w:marRight w:val="0"/>
          <w:marTop w:val="0"/>
          <w:marBottom w:val="0"/>
          <w:divBdr>
            <w:top w:val="none" w:sz="0" w:space="0" w:color="auto"/>
            <w:left w:val="none" w:sz="0" w:space="0" w:color="auto"/>
            <w:bottom w:val="none" w:sz="0" w:space="0" w:color="auto"/>
            <w:right w:val="none" w:sz="0" w:space="0" w:color="auto"/>
          </w:divBdr>
        </w:div>
        <w:div w:id="2017220630">
          <w:marLeft w:val="0"/>
          <w:marRight w:val="0"/>
          <w:marTop w:val="0"/>
          <w:marBottom w:val="0"/>
          <w:divBdr>
            <w:top w:val="none" w:sz="0" w:space="0" w:color="auto"/>
            <w:left w:val="none" w:sz="0" w:space="0" w:color="auto"/>
            <w:bottom w:val="none" w:sz="0" w:space="0" w:color="auto"/>
            <w:right w:val="none" w:sz="0" w:space="0" w:color="auto"/>
          </w:divBdr>
        </w:div>
        <w:div w:id="1615599016">
          <w:marLeft w:val="0"/>
          <w:marRight w:val="0"/>
          <w:marTop w:val="0"/>
          <w:marBottom w:val="0"/>
          <w:divBdr>
            <w:top w:val="none" w:sz="0" w:space="0" w:color="auto"/>
            <w:left w:val="none" w:sz="0" w:space="0" w:color="auto"/>
            <w:bottom w:val="none" w:sz="0" w:space="0" w:color="auto"/>
            <w:right w:val="none" w:sz="0" w:space="0" w:color="auto"/>
          </w:divBdr>
        </w:div>
        <w:div w:id="1823429939">
          <w:marLeft w:val="0"/>
          <w:marRight w:val="0"/>
          <w:marTop w:val="0"/>
          <w:marBottom w:val="0"/>
          <w:divBdr>
            <w:top w:val="none" w:sz="0" w:space="0" w:color="auto"/>
            <w:left w:val="none" w:sz="0" w:space="0" w:color="auto"/>
            <w:bottom w:val="none" w:sz="0" w:space="0" w:color="auto"/>
            <w:right w:val="none" w:sz="0" w:space="0" w:color="auto"/>
          </w:divBdr>
        </w:div>
        <w:div w:id="488667906">
          <w:marLeft w:val="0"/>
          <w:marRight w:val="0"/>
          <w:marTop w:val="0"/>
          <w:marBottom w:val="0"/>
          <w:divBdr>
            <w:top w:val="none" w:sz="0" w:space="0" w:color="auto"/>
            <w:left w:val="none" w:sz="0" w:space="0" w:color="auto"/>
            <w:bottom w:val="none" w:sz="0" w:space="0" w:color="auto"/>
            <w:right w:val="none" w:sz="0" w:space="0" w:color="auto"/>
          </w:divBdr>
        </w:div>
        <w:div w:id="628514797">
          <w:marLeft w:val="0"/>
          <w:marRight w:val="0"/>
          <w:marTop w:val="0"/>
          <w:marBottom w:val="0"/>
          <w:divBdr>
            <w:top w:val="none" w:sz="0" w:space="0" w:color="auto"/>
            <w:left w:val="none" w:sz="0" w:space="0" w:color="auto"/>
            <w:bottom w:val="none" w:sz="0" w:space="0" w:color="auto"/>
            <w:right w:val="none" w:sz="0" w:space="0" w:color="auto"/>
          </w:divBdr>
        </w:div>
        <w:div w:id="689841189">
          <w:marLeft w:val="0"/>
          <w:marRight w:val="0"/>
          <w:marTop w:val="0"/>
          <w:marBottom w:val="0"/>
          <w:divBdr>
            <w:top w:val="none" w:sz="0" w:space="0" w:color="auto"/>
            <w:left w:val="none" w:sz="0" w:space="0" w:color="auto"/>
            <w:bottom w:val="none" w:sz="0" w:space="0" w:color="auto"/>
            <w:right w:val="none" w:sz="0" w:space="0" w:color="auto"/>
          </w:divBdr>
        </w:div>
        <w:div w:id="1070616039">
          <w:marLeft w:val="0"/>
          <w:marRight w:val="0"/>
          <w:marTop w:val="0"/>
          <w:marBottom w:val="0"/>
          <w:divBdr>
            <w:top w:val="none" w:sz="0" w:space="0" w:color="auto"/>
            <w:left w:val="none" w:sz="0" w:space="0" w:color="auto"/>
            <w:bottom w:val="none" w:sz="0" w:space="0" w:color="auto"/>
            <w:right w:val="none" w:sz="0" w:space="0" w:color="auto"/>
          </w:divBdr>
        </w:div>
        <w:div w:id="1031105828">
          <w:marLeft w:val="0"/>
          <w:marRight w:val="0"/>
          <w:marTop w:val="0"/>
          <w:marBottom w:val="0"/>
          <w:divBdr>
            <w:top w:val="none" w:sz="0" w:space="0" w:color="auto"/>
            <w:left w:val="none" w:sz="0" w:space="0" w:color="auto"/>
            <w:bottom w:val="none" w:sz="0" w:space="0" w:color="auto"/>
            <w:right w:val="none" w:sz="0" w:space="0" w:color="auto"/>
          </w:divBdr>
        </w:div>
        <w:div w:id="337658142">
          <w:marLeft w:val="0"/>
          <w:marRight w:val="0"/>
          <w:marTop w:val="0"/>
          <w:marBottom w:val="0"/>
          <w:divBdr>
            <w:top w:val="none" w:sz="0" w:space="0" w:color="auto"/>
            <w:left w:val="none" w:sz="0" w:space="0" w:color="auto"/>
            <w:bottom w:val="none" w:sz="0" w:space="0" w:color="auto"/>
            <w:right w:val="none" w:sz="0" w:space="0" w:color="auto"/>
          </w:divBdr>
        </w:div>
        <w:div w:id="1069111506">
          <w:marLeft w:val="0"/>
          <w:marRight w:val="0"/>
          <w:marTop w:val="0"/>
          <w:marBottom w:val="0"/>
          <w:divBdr>
            <w:top w:val="none" w:sz="0" w:space="0" w:color="auto"/>
            <w:left w:val="none" w:sz="0" w:space="0" w:color="auto"/>
            <w:bottom w:val="none" w:sz="0" w:space="0" w:color="auto"/>
            <w:right w:val="none" w:sz="0" w:space="0" w:color="auto"/>
          </w:divBdr>
        </w:div>
        <w:div w:id="603615061">
          <w:marLeft w:val="0"/>
          <w:marRight w:val="0"/>
          <w:marTop w:val="0"/>
          <w:marBottom w:val="0"/>
          <w:divBdr>
            <w:top w:val="none" w:sz="0" w:space="0" w:color="auto"/>
            <w:left w:val="none" w:sz="0" w:space="0" w:color="auto"/>
            <w:bottom w:val="none" w:sz="0" w:space="0" w:color="auto"/>
            <w:right w:val="none" w:sz="0" w:space="0" w:color="auto"/>
          </w:divBdr>
        </w:div>
        <w:div w:id="659115678">
          <w:marLeft w:val="0"/>
          <w:marRight w:val="0"/>
          <w:marTop w:val="0"/>
          <w:marBottom w:val="0"/>
          <w:divBdr>
            <w:top w:val="none" w:sz="0" w:space="0" w:color="auto"/>
            <w:left w:val="none" w:sz="0" w:space="0" w:color="auto"/>
            <w:bottom w:val="none" w:sz="0" w:space="0" w:color="auto"/>
            <w:right w:val="none" w:sz="0" w:space="0" w:color="auto"/>
          </w:divBdr>
        </w:div>
        <w:div w:id="839124242">
          <w:marLeft w:val="0"/>
          <w:marRight w:val="0"/>
          <w:marTop w:val="0"/>
          <w:marBottom w:val="0"/>
          <w:divBdr>
            <w:top w:val="none" w:sz="0" w:space="0" w:color="auto"/>
            <w:left w:val="none" w:sz="0" w:space="0" w:color="auto"/>
            <w:bottom w:val="none" w:sz="0" w:space="0" w:color="auto"/>
            <w:right w:val="none" w:sz="0" w:space="0" w:color="auto"/>
          </w:divBdr>
        </w:div>
        <w:div w:id="186413594">
          <w:marLeft w:val="0"/>
          <w:marRight w:val="0"/>
          <w:marTop w:val="0"/>
          <w:marBottom w:val="0"/>
          <w:divBdr>
            <w:top w:val="none" w:sz="0" w:space="0" w:color="auto"/>
            <w:left w:val="none" w:sz="0" w:space="0" w:color="auto"/>
            <w:bottom w:val="none" w:sz="0" w:space="0" w:color="auto"/>
            <w:right w:val="none" w:sz="0" w:space="0" w:color="auto"/>
          </w:divBdr>
        </w:div>
        <w:div w:id="1994093579">
          <w:marLeft w:val="0"/>
          <w:marRight w:val="0"/>
          <w:marTop w:val="0"/>
          <w:marBottom w:val="0"/>
          <w:divBdr>
            <w:top w:val="none" w:sz="0" w:space="0" w:color="auto"/>
            <w:left w:val="none" w:sz="0" w:space="0" w:color="auto"/>
            <w:bottom w:val="none" w:sz="0" w:space="0" w:color="auto"/>
            <w:right w:val="none" w:sz="0" w:space="0" w:color="auto"/>
          </w:divBdr>
        </w:div>
        <w:div w:id="1904481098">
          <w:marLeft w:val="0"/>
          <w:marRight w:val="0"/>
          <w:marTop w:val="0"/>
          <w:marBottom w:val="0"/>
          <w:divBdr>
            <w:top w:val="none" w:sz="0" w:space="0" w:color="auto"/>
            <w:left w:val="none" w:sz="0" w:space="0" w:color="auto"/>
            <w:bottom w:val="none" w:sz="0" w:space="0" w:color="auto"/>
            <w:right w:val="none" w:sz="0" w:space="0" w:color="auto"/>
          </w:divBdr>
        </w:div>
        <w:div w:id="192158472">
          <w:marLeft w:val="0"/>
          <w:marRight w:val="0"/>
          <w:marTop w:val="0"/>
          <w:marBottom w:val="0"/>
          <w:divBdr>
            <w:top w:val="none" w:sz="0" w:space="0" w:color="auto"/>
            <w:left w:val="none" w:sz="0" w:space="0" w:color="auto"/>
            <w:bottom w:val="none" w:sz="0" w:space="0" w:color="auto"/>
            <w:right w:val="none" w:sz="0" w:space="0" w:color="auto"/>
          </w:divBdr>
        </w:div>
        <w:div w:id="251083248">
          <w:marLeft w:val="0"/>
          <w:marRight w:val="0"/>
          <w:marTop w:val="0"/>
          <w:marBottom w:val="0"/>
          <w:divBdr>
            <w:top w:val="none" w:sz="0" w:space="0" w:color="auto"/>
            <w:left w:val="none" w:sz="0" w:space="0" w:color="auto"/>
            <w:bottom w:val="none" w:sz="0" w:space="0" w:color="auto"/>
            <w:right w:val="none" w:sz="0" w:space="0" w:color="auto"/>
          </w:divBdr>
        </w:div>
      </w:divsChild>
    </w:div>
    <w:div w:id="1206408997">
      <w:bodyDiv w:val="1"/>
      <w:marLeft w:val="0"/>
      <w:marRight w:val="0"/>
      <w:marTop w:val="0"/>
      <w:marBottom w:val="0"/>
      <w:divBdr>
        <w:top w:val="none" w:sz="0" w:space="0" w:color="auto"/>
        <w:left w:val="none" w:sz="0" w:space="0" w:color="auto"/>
        <w:bottom w:val="none" w:sz="0" w:space="0" w:color="auto"/>
        <w:right w:val="none" w:sz="0" w:space="0" w:color="auto"/>
      </w:divBdr>
    </w:div>
    <w:div w:id="1596279282">
      <w:bodyDiv w:val="1"/>
      <w:marLeft w:val="0"/>
      <w:marRight w:val="0"/>
      <w:marTop w:val="0"/>
      <w:marBottom w:val="0"/>
      <w:divBdr>
        <w:top w:val="none" w:sz="0" w:space="0" w:color="auto"/>
        <w:left w:val="none" w:sz="0" w:space="0" w:color="auto"/>
        <w:bottom w:val="none" w:sz="0" w:space="0" w:color="auto"/>
        <w:right w:val="none" w:sz="0" w:space="0" w:color="auto"/>
      </w:divBdr>
      <w:divsChild>
        <w:div w:id="779880903">
          <w:marLeft w:val="0"/>
          <w:marRight w:val="0"/>
          <w:marTop w:val="0"/>
          <w:marBottom w:val="0"/>
          <w:divBdr>
            <w:top w:val="none" w:sz="0" w:space="0" w:color="auto"/>
            <w:left w:val="none" w:sz="0" w:space="0" w:color="auto"/>
            <w:bottom w:val="none" w:sz="0" w:space="0" w:color="auto"/>
            <w:right w:val="none" w:sz="0" w:space="0" w:color="auto"/>
          </w:divBdr>
        </w:div>
        <w:div w:id="565578017">
          <w:marLeft w:val="0"/>
          <w:marRight w:val="0"/>
          <w:marTop w:val="0"/>
          <w:marBottom w:val="0"/>
          <w:divBdr>
            <w:top w:val="none" w:sz="0" w:space="0" w:color="auto"/>
            <w:left w:val="none" w:sz="0" w:space="0" w:color="auto"/>
            <w:bottom w:val="none" w:sz="0" w:space="0" w:color="auto"/>
            <w:right w:val="none" w:sz="0" w:space="0" w:color="auto"/>
          </w:divBdr>
        </w:div>
        <w:div w:id="1114515155">
          <w:marLeft w:val="0"/>
          <w:marRight w:val="0"/>
          <w:marTop w:val="0"/>
          <w:marBottom w:val="0"/>
          <w:divBdr>
            <w:top w:val="none" w:sz="0" w:space="0" w:color="auto"/>
            <w:left w:val="none" w:sz="0" w:space="0" w:color="auto"/>
            <w:bottom w:val="none" w:sz="0" w:space="0" w:color="auto"/>
            <w:right w:val="none" w:sz="0" w:space="0" w:color="auto"/>
          </w:divBdr>
        </w:div>
        <w:div w:id="183137490">
          <w:marLeft w:val="0"/>
          <w:marRight w:val="0"/>
          <w:marTop w:val="0"/>
          <w:marBottom w:val="0"/>
          <w:divBdr>
            <w:top w:val="none" w:sz="0" w:space="0" w:color="auto"/>
            <w:left w:val="none" w:sz="0" w:space="0" w:color="auto"/>
            <w:bottom w:val="none" w:sz="0" w:space="0" w:color="auto"/>
            <w:right w:val="none" w:sz="0" w:space="0" w:color="auto"/>
          </w:divBdr>
        </w:div>
        <w:div w:id="1073703738">
          <w:marLeft w:val="0"/>
          <w:marRight w:val="0"/>
          <w:marTop w:val="0"/>
          <w:marBottom w:val="0"/>
          <w:divBdr>
            <w:top w:val="none" w:sz="0" w:space="0" w:color="auto"/>
            <w:left w:val="none" w:sz="0" w:space="0" w:color="auto"/>
            <w:bottom w:val="none" w:sz="0" w:space="0" w:color="auto"/>
            <w:right w:val="none" w:sz="0" w:space="0" w:color="auto"/>
          </w:divBdr>
        </w:div>
        <w:div w:id="870457755">
          <w:marLeft w:val="0"/>
          <w:marRight w:val="0"/>
          <w:marTop w:val="0"/>
          <w:marBottom w:val="0"/>
          <w:divBdr>
            <w:top w:val="none" w:sz="0" w:space="0" w:color="auto"/>
            <w:left w:val="none" w:sz="0" w:space="0" w:color="auto"/>
            <w:bottom w:val="none" w:sz="0" w:space="0" w:color="auto"/>
            <w:right w:val="none" w:sz="0" w:space="0" w:color="auto"/>
          </w:divBdr>
        </w:div>
        <w:div w:id="947929663">
          <w:marLeft w:val="0"/>
          <w:marRight w:val="0"/>
          <w:marTop w:val="0"/>
          <w:marBottom w:val="0"/>
          <w:divBdr>
            <w:top w:val="none" w:sz="0" w:space="0" w:color="auto"/>
            <w:left w:val="none" w:sz="0" w:space="0" w:color="auto"/>
            <w:bottom w:val="none" w:sz="0" w:space="0" w:color="auto"/>
            <w:right w:val="none" w:sz="0" w:space="0" w:color="auto"/>
          </w:divBdr>
        </w:div>
        <w:div w:id="328603179">
          <w:marLeft w:val="0"/>
          <w:marRight w:val="0"/>
          <w:marTop w:val="0"/>
          <w:marBottom w:val="0"/>
          <w:divBdr>
            <w:top w:val="none" w:sz="0" w:space="0" w:color="auto"/>
            <w:left w:val="none" w:sz="0" w:space="0" w:color="auto"/>
            <w:bottom w:val="none" w:sz="0" w:space="0" w:color="auto"/>
            <w:right w:val="none" w:sz="0" w:space="0" w:color="auto"/>
          </w:divBdr>
        </w:div>
        <w:div w:id="2138139147">
          <w:marLeft w:val="0"/>
          <w:marRight w:val="0"/>
          <w:marTop w:val="0"/>
          <w:marBottom w:val="0"/>
          <w:divBdr>
            <w:top w:val="none" w:sz="0" w:space="0" w:color="auto"/>
            <w:left w:val="none" w:sz="0" w:space="0" w:color="auto"/>
            <w:bottom w:val="none" w:sz="0" w:space="0" w:color="auto"/>
            <w:right w:val="none" w:sz="0" w:space="0" w:color="auto"/>
          </w:divBdr>
        </w:div>
      </w:divsChild>
    </w:div>
    <w:div w:id="1688755113">
      <w:bodyDiv w:val="1"/>
      <w:marLeft w:val="0"/>
      <w:marRight w:val="0"/>
      <w:marTop w:val="0"/>
      <w:marBottom w:val="0"/>
      <w:divBdr>
        <w:top w:val="none" w:sz="0" w:space="0" w:color="auto"/>
        <w:left w:val="none" w:sz="0" w:space="0" w:color="auto"/>
        <w:bottom w:val="none" w:sz="0" w:space="0" w:color="auto"/>
        <w:right w:val="none" w:sz="0" w:space="0" w:color="auto"/>
      </w:divBdr>
    </w:div>
    <w:div w:id="20323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harrison@thereader.org.uk" TargetMode="External"/><Relationship Id="rId5" Type="http://schemas.openxmlformats.org/officeDocument/2006/relationships/styles" Target="styles.xml"/><Relationship Id="rId10" Type="http://schemas.openxmlformats.org/officeDocument/2006/relationships/hyperlink" Target="http://www.theread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Sarah Fletcher</DisplayName>
        <AccountId>16</AccountId>
        <AccountType/>
      </UserInfo>
      <UserInfo>
        <DisplayName>Jemma Guerrier</DisplayName>
        <AccountId>18</AccountId>
        <AccountType/>
      </UserInfo>
      <UserInfo>
        <DisplayName>Jane Davis</DisplayName>
        <AccountId>15</AccountId>
        <AccountType/>
      </UserInfo>
      <UserInfo>
        <DisplayName>Kate McDonnell</DisplayName>
        <AccountId>25</AccountId>
        <AccountType/>
      </UserInfo>
      <UserInfo>
        <DisplayName>Suzanne Russell</DisplayName>
        <AccountId>27</AccountId>
        <AccountType/>
      </UserInfo>
    </SharedWithUsers>
  </documentManagement>
</p:properties>
</file>

<file path=customXml/itemProps1.xml><?xml version="1.0" encoding="utf-8"?>
<ds:datastoreItem xmlns:ds="http://schemas.openxmlformats.org/officeDocument/2006/customXml" ds:itemID="{BFD84D60-7789-4454-8A39-A5E4CE81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DCA6C-E719-4A24-B515-A63C2EF87A28}">
  <ds:schemaRefs>
    <ds:schemaRef ds:uri="http://schemas.microsoft.com/sharepoint/v3/contenttype/forms"/>
  </ds:schemaRefs>
</ds:datastoreItem>
</file>

<file path=customXml/itemProps3.xml><?xml version="1.0" encoding="utf-8"?>
<ds:datastoreItem xmlns:ds="http://schemas.openxmlformats.org/officeDocument/2006/customXml" ds:itemID="{960049EC-6B83-4344-94E5-EDFB5B22CF38}">
  <ds:schemaRefs>
    <ds:schemaRef ds:uri="http://schemas.microsoft.com/office/2006/documentManagement/types"/>
    <ds:schemaRef ds:uri="f0890cb8-1c12-4465-822b-7bcf844166d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70bdf36-6a5d-4cf3-8efd-954c7c3c23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Gilling</dc:creator>
  <cp:keywords/>
  <dc:description/>
  <cp:lastModifiedBy>Kate Harrison</cp:lastModifiedBy>
  <cp:revision>3</cp:revision>
  <dcterms:created xsi:type="dcterms:W3CDTF">2018-03-09T10:46:00Z</dcterms:created>
  <dcterms:modified xsi:type="dcterms:W3CDTF">2018-03-09T10:58:00Z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