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942C" w14:textId="1A34CFD2" w:rsidR="00035A23" w:rsidRPr="0034284C" w:rsidRDefault="00914AF0" w:rsidP="00914AF0">
      <w:pPr>
        <w:tabs>
          <w:tab w:val="left" w:pos="1584"/>
          <w:tab w:val="right" w:pos="9026"/>
        </w:tabs>
        <w:rPr>
          <w:rFonts w:ascii="Rubik" w:hAnsi="Rubik" w:cs="Rubik"/>
          <w:sz w:val="24"/>
          <w:shd w:val="clear" w:color="auto" w:fill="FFFFFF"/>
        </w:rPr>
      </w:pPr>
      <w:r w:rsidRPr="0034284C">
        <w:rPr>
          <w:rFonts w:ascii="Rubik" w:hAnsi="Rubik" w:cs="Rubik"/>
          <w:noProof/>
          <w:shd w:val="clear" w:color="auto" w:fill="FFFFFF"/>
          <w:lang w:eastAsia="en-GB"/>
        </w:rPr>
        <w:drawing>
          <wp:anchor distT="0" distB="0" distL="114300" distR="114300" simplePos="0" relativeHeight="251658240" behindDoc="1" locked="0" layoutInCell="1" allowOverlap="1" wp14:anchorId="2E789F2B" wp14:editId="6FA87D1B">
            <wp:simplePos x="0" y="0"/>
            <wp:positionH relativeFrom="column">
              <wp:posOffset>-68580</wp:posOffset>
            </wp:positionH>
            <wp:positionV relativeFrom="paragraph">
              <wp:posOffset>-646430</wp:posOffset>
            </wp:positionV>
            <wp:extent cx="1805940" cy="127732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5940" cy="1277324"/>
                    </a:xfrm>
                    <a:prstGeom prst="rect">
                      <a:avLst/>
                    </a:prstGeom>
                  </pic:spPr>
                </pic:pic>
              </a:graphicData>
            </a:graphic>
            <wp14:sizeRelH relativeFrom="margin">
              <wp14:pctWidth>0</wp14:pctWidth>
            </wp14:sizeRelH>
            <wp14:sizeRelV relativeFrom="margin">
              <wp14:pctHeight>0</wp14:pctHeight>
            </wp14:sizeRelV>
          </wp:anchor>
        </w:drawing>
      </w:r>
    </w:p>
    <w:p w14:paraId="1DDA4E97" w14:textId="77777777" w:rsidR="00C635E9" w:rsidRPr="00C635E9" w:rsidRDefault="00914AF0" w:rsidP="00C635E9">
      <w:pPr>
        <w:tabs>
          <w:tab w:val="left" w:pos="3228"/>
        </w:tabs>
        <w:jc w:val="both"/>
        <w:rPr>
          <w:rFonts w:ascii="Rubik" w:hAnsi="Rubik" w:cs="Rubik"/>
          <w:b/>
          <w:sz w:val="24"/>
          <w:szCs w:val="28"/>
          <w:shd w:val="clear" w:color="auto" w:fill="FFFFFF"/>
        </w:rPr>
      </w:pPr>
      <w:r>
        <w:rPr>
          <w:rFonts w:ascii="Rubik" w:hAnsi="Rubik" w:cs="Rubik"/>
          <w:b/>
          <w:sz w:val="28"/>
          <w:szCs w:val="28"/>
          <w:shd w:val="clear" w:color="auto" w:fill="FFFFFF"/>
        </w:rPr>
        <w:tab/>
      </w:r>
    </w:p>
    <w:p w14:paraId="46F3F215" w14:textId="1A02529E" w:rsidR="00C635E9" w:rsidRPr="00047FB3" w:rsidRDefault="00C635E9" w:rsidP="00C635E9">
      <w:pPr>
        <w:tabs>
          <w:tab w:val="left" w:pos="3228"/>
        </w:tabs>
        <w:jc w:val="center"/>
        <w:rPr>
          <w:rFonts w:ascii="Arial" w:hAnsi="Arial" w:cs="Arial"/>
          <w:b/>
          <w:sz w:val="28"/>
          <w:szCs w:val="28"/>
          <w:shd w:val="clear" w:color="auto" w:fill="FFFFFF"/>
        </w:rPr>
      </w:pPr>
      <w:r w:rsidRPr="00047FB3">
        <w:rPr>
          <w:rFonts w:ascii="Arial" w:hAnsi="Arial" w:cs="Arial"/>
          <w:b/>
          <w:sz w:val="28"/>
          <w:szCs w:val="28"/>
          <w:shd w:val="clear" w:color="auto" w:fill="FFFFFF"/>
        </w:rPr>
        <w:t>Job Description</w:t>
      </w:r>
    </w:p>
    <w:p w14:paraId="179AD8B0" w14:textId="77777777" w:rsidR="00C635E9" w:rsidRPr="00047FB3" w:rsidRDefault="00C635E9" w:rsidP="00C635E9">
      <w:pPr>
        <w:jc w:val="center"/>
        <w:rPr>
          <w:rFonts w:ascii="Arial" w:hAnsi="Arial" w:cs="Arial"/>
          <w:color w:val="000000"/>
          <w:sz w:val="28"/>
          <w:szCs w:val="24"/>
        </w:rPr>
      </w:pPr>
      <w:r w:rsidRPr="00047FB3">
        <w:rPr>
          <w:rFonts w:ascii="Arial" w:hAnsi="Arial" w:cs="Arial"/>
          <w:b/>
          <w:color w:val="000000"/>
          <w:sz w:val="28"/>
          <w:szCs w:val="24"/>
        </w:rPr>
        <w:t>Communications Coordinator</w:t>
      </w:r>
    </w:p>
    <w:p w14:paraId="126BDB89" w14:textId="77777777" w:rsidR="00C635E9" w:rsidRDefault="00C635E9" w:rsidP="00C0658D">
      <w:pPr>
        <w:jc w:val="both"/>
        <w:rPr>
          <w:rFonts w:ascii="Arial" w:hAnsi="Arial" w:cs="Arial"/>
          <w:i/>
          <w:szCs w:val="24"/>
        </w:rPr>
      </w:pPr>
    </w:p>
    <w:p w14:paraId="52E326F3" w14:textId="71DBA593" w:rsidR="00C0658D" w:rsidRPr="00047FB3" w:rsidRDefault="00C0658D" w:rsidP="00C0658D">
      <w:pPr>
        <w:jc w:val="both"/>
        <w:rPr>
          <w:rFonts w:ascii="Arial" w:hAnsi="Arial" w:cs="Arial"/>
          <w:i/>
          <w:szCs w:val="24"/>
        </w:rPr>
      </w:pPr>
      <w:r w:rsidRPr="00047FB3">
        <w:rPr>
          <w:rFonts w:ascii="Arial" w:hAnsi="Arial" w:cs="Arial"/>
          <w:i/>
          <w:szCs w:val="24"/>
        </w:rPr>
        <w:t>‘You think your pain and your heartbreak are unprecedented in the history of the world, but then you read. It was books that taught me that the things that tormented me most were the very things that connected me with all the people who were alive, or who had ever been alive.’</w:t>
      </w:r>
    </w:p>
    <w:p w14:paraId="6F5A102A" w14:textId="283F5A43" w:rsidR="00C0658D" w:rsidRPr="00047FB3" w:rsidRDefault="00C0658D" w:rsidP="00C0658D">
      <w:pPr>
        <w:jc w:val="both"/>
        <w:rPr>
          <w:rFonts w:ascii="Arial" w:hAnsi="Arial" w:cs="Arial"/>
          <w:sz w:val="20"/>
          <w:shd w:val="clear" w:color="auto" w:fill="FFFFFF"/>
        </w:rPr>
      </w:pPr>
      <w:r w:rsidRPr="00047FB3">
        <w:rPr>
          <w:rFonts w:ascii="Arial" w:hAnsi="Arial" w:cs="Arial"/>
          <w:szCs w:val="24"/>
        </w:rPr>
        <w:tab/>
      </w:r>
      <w:r w:rsidRPr="00047FB3">
        <w:rPr>
          <w:rFonts w:ascii="Arial" w:hAnsi="Arial" w:cs="Arial"/>
          <w:szCs w:val="24"/>
        </w:rPr>
        <w:tab/>
      </w:r>
      <w:r w:rsidRPr="00047FB3">
        <w:rPr>
          <w:rFonts w:ascii="Arial" w:hAnsi="Arial" w:cs="Arial"/>
          <w:szCs w:val="24"/>
        </w:rPr>
        <w:tab/>
      </w:r>
      <w:r w:rsidRPr="00047FB3">
        <w:rPr>
          <w:rFonts w:ascii="Arial" w:hAnsi="Arial" w:cs="Arial"/>
          <w:szCs w:val="24"/>
        </w:rPr>
        <w:tab/>
      </w:r>
      <w:r w:rsidRPr="00047FB3">
        <w:rPr>
          <w:rFonts w:ascii="Arial" w:hAnsi="Arial" w:cs="Arial"/>
          <w:szCs w:val="24"/>
        </w:rPr>
        <w:tab/>
      </w:r>
      <w:r w:rsidRPr="00047FB3">
        <w:rPr>
          <w:rFonts w:ascii="Arial" w:hAnsi="Arial" w:cs="Arial"/>
          <w:szCs w:val="24"/>
        </w:rPr>
        <w:tab/>
      </w:r>
      <w:r w:rsidRPr="00047FB3">
        <w:rPr>
          <w:rFonts w:ascii="Arial" w:hAnsi="Arial" w:cs="Arial"/>
          <w:szCs w:val="24"/>
        </w:rPr>
        <w:tab/>
      </w:r>
      <w:r w:rsidRPr="00047FB3">
        <w:rPr>
          <w:rFonts w:ascii="Arial" w:hAnsi="Arial" w:cs="Arial"/>
          <w:szCs w:val="24"/>
        </w:rPr>
        <w:tab/>
      </w:r>
      <w:r w:rsidRPr="00047FB3">
        <w:rPr>
          <w:rFonts w:ascii="Arial" w:hAnsi="Arial" w:cs="Arial"/>
          <w:szCs w:val="24"/>
        </w:rPr>
        <w:tab/>
      </w:r>
      <w:r w:rsidRPr="00047FB3">
        <w:rPr>
          <w:rFonts w:ascii="Arial" w:hAnsi="Arial" w:cs="Arial"/>
          <w:szCs w:val="24"/>
        </w:rPr>
        <w:tab/>
      </w:r>
      <w:r w:rsidR="00047FB3">
        <w:rPr>
          <w:rFonts w:ascii="Arial" w:hAnsi="Arial" w:cs="Arial"/>
          <w:szCs w:val="24"/>
        </w:rPr>
        <w:t xml:space="preserve">     </w:t>
      </w:r>
      <w:r w:rsidRPr="00047FB3">
        <w:rPr>
          <w:rFonts w:ascii="Arial" w:hAnsi="Arial" w:cs="Arial"/>
          <w:szCs w:val="24"/>
        </w:rPr>
        <w:t>James Baldwin</w:t>
      </w:r>
    </w:p>
    <w:p w14:paraId="4BD0F7F6" w14:textId="77777777" w:rsidR="00C635E9" w:rsidRDefault="00C635E9" w:rsidP="007F4673">
      <w:pPr>
        <w:jc w:val="both"/>
        <w:rPr>
          <w:rFonts w:ascii="Arial" w:hAnsi="Arial" w:cs="Arial"/>
          <w:b/>
          <w:color w:val="000000"/>
        </w:rPr>
      </w:pPr>
    </w:p>
    <w:p w14:paraId="135031DF" w14:textId="03EA3A73" w:rsidR="007F4673" w:rsidRPr="00C635E9" w:rsidRDefault="007F4673" w:rsidP="007F4673">
      <w:pPr>
        <w:jc w:val="both"/>
        <w:rPr>
          <w:rFonts w:ascii="Arial" w:hAnsi="Arial" w:cs="Arial"/>
          <w:color w:val="000000"/>
        </w:rPr>
      </w:pPr>
      <w:r w:rsidRPr="00C635E9">
        <w:rPr>
          <w:rFonts w:ascii="Arial" w:hAnsi="Arial" w:cs="Arial"/>
          <w:b/>
          <w:color w:val="000000"/>
        </w:rPr>
        <w:t xml:space="preserve">Based: </w:t>
      </w:r>
      <w:r w:rsidR="00B337B1" w:rsidRPr="00C635E9">
        <w:rPr>
          <w:rFonts w:ascii="Arial" w:hAnsi="Arial" w:cs="Arial"/>
          <w:color w:val="000000"/>
        </w:rPr>
        <w:t>The</w:t>
      </w:r>
      <w:r w:rsidRPr="00C635E9">
        <w:rPr>
          <w:rFonts w:ascii="Arial" w:hAnsi="Arial" w:cs="Arial"/>
          <w:color w:val="000000"/>
        </w:rPr>
        <w:t xml:space="preserve"> Mansion House, Calderstones Park, Liverpool, L18 3JD</w:t>
      </w:r>
    </w:p>
    <w:p w14:paraId="4188FFCC" w14:textId="77777777" w:rsidR="007F4673" w:rsidRPr="00C635E9" w:rsidRDefault="007F4673" w:rsidP="007F4673">
      <w:pPr>
        <w:jc w:val="both"/>
        <w:rPr>
          <w:rFonts w:ascii="Arial" w:hAnsi="Arial" w:cs="Arial"/>
          <w:color w:val="000000"/>
        </w:rPr>
      </w:pPr>
      <w:r w:rsidRPr="00C635E9">
        <w:rPr>
          <w:rFonts w:ascii="Arial" w:hAnsi="Arial" w:cs="Arial"/>
          <w:b/>
          <w:color w:val="000000"/>
        </w:rPr>
        <w:t xml:space="preserve">Reports to:  </w:t>
      </w:r>
      <w:r w:rsidRPr="00C635E9">
        <w:rPr>
          <w:rFonts w:ascii="Arial" w:hAnsi="Arial" w:cs="Arial"/>
          <w:color w:val="000000"/>
        </w:rPr>
        <w:t>Head of</w:t>
      </w:r>
      <w:r w:rsidRPr="00C635E9">
        <w:rPr>
          <w:rFonts w:ascii="Arial" w:hAnsi="Arial" w:cs="Arial"/>
          <w:b/>
          <w:color w:val="000000"/>
        </w:rPr>
        <w:t xml:space="preserve"> </w:t>
      </w:r>
      <w:r w:rsidRPr="00C635E9">
        <w:rPr>
          <w:rFonts w:ascii="Arial" w:hAnsi="Arial" w:cs="Arial"/>
          <w:color w:val="000000"/>
        </w:rPr>
        <w:t>Communications</w:t>
      </w:r>
    </w:p>
    <w:p w14:paraId="446D404E" w14:textId="67827C9B" w:rsidR="007F4673" w:rsidRPr="00C635E9" w:rsidRDefault="007F4673" w:rsidP="007F4673">
      <w:pPr>
        <w:jc w:val="both"/>
        <w:rPr>
          <w:rFonts w:ascii="Arial" w:hAnsi="Arial" w:cs="Arial"/>
          <w:color w:val="000000"/>
        </w:rPr>
      </w:pPr>
      <w:r w:rsidRPr="00C635E9">
        <w:rPr>
          <w:rFonts w:ascii="Arial" w:hAnsi="Arial" w:cs="Arial"/>
          <w:b/>
          <w:color w:val="000000"/>
        </w:rPr>
        <w:t xml:space="preserve">Salary: </w:t>
      </w:r>
      <w:r w:rsidRPr="00C635E9">
        <w:rPr>
          <w:rFonts w:ascii="Arial" w:hAnsi="Arial" w:cs="Arial"/>
          <w:color w:val="000000"/>
        </w:rPr>
        <w:t xml:space="preserve">£17,000 – </w:t>
      </w:r>
      <w:r w:rsidR="00C0658D" w:rsidRPr="00C635E9">
        <w:rPr>
          <w:rFonts w:ascii="Arial" w:hAnsi="Arial" w:cs="Arial"/>
          <w:color w:val="000000"/>
        </w:rPr>
        <w:t>£</w:t>
      </w:r>
      <w:r w:rsidRPr="00C635E9">
        <w:rPr>
          <w:rFonts w:ascii="Arial" w:hAnsi="Arial" w:cs="Arial"/>
          <w:color w:val="000000"/>
        </w:rPr>
        <w:t>22,000</w:t>
      </w:r>
    </w:p>
    <w:p w14:paraId="38FF97D7" w14:textId="77777777" w:rsidR="007F4673" w:rsidRPr="00C635E9" w:rsidRDefault="007F4673" w:rsidP="007F4673">
      <w:pPr>
        <w:jc w:val="both"/>
        <w:rPr>
          <w:rFonts w:ascii="Arial" w:hAnsi="Arial" w:cs="Arial"/>
          <w:color w:val="000000"/>
        </w:rPr>
      </w:pPr>
      <w:r w:rsidRPr="00C635E9">
        <w:rPr>
          <w:rFonts w:ascii="Arial" w:hAnsi="Arial" w:cs="Arial"/>
          <w:b/>
          <w:color w:val="000000"/>
        </w:rPr>
        <w:t>Hours:</w:t>
      </w:r>
      <w:r w:rsidRPr="00C635E9">
        <w:rPr>
          <w:rFonts w:ascii="Arial" w:hAnsi="Arial" w:cs="Arial"/>
          <w:color w:val="000000"/>
        </w:rPr>
        <w:t xml:space="preserve"> Full Time</w:t>
      </w:r>
    </w:p>
    <w:p w14:paraId="46393D5B" w14:textId="77777777" w:rsidR="007F4673" w:rsidRPr="00196174" w:rsidRDefault="007F4673" w:rsidP="007F4673">
      <w:pPr>
        <w:jc w:val="both"/>
        <w:rPr>
          <w:rFonts w:ascii="Arial" w:hAnsi="Arial" w:cs="Arial"/>
          <w:color w:val="000000"/>
          <w:sz w:val="24"/>
        </w:rPr>
      </w:pPr>
      <w:r w:rsidRPr="00C635E9">
        <w:rPr>
          <w:rFonts w:ascii="Arial" w:hAnsi="Arial" w:cs="Arial"/>
          <w:b/>
          <w:color w:val="000000"/>
        </w:rPr>
        <w:t>Contract:</w:t>
      </w:r>
      <w:r w:rsidRPr="00C635E9">
        <w:rPr>
          <w:rFonts w:ascii="Arial" w:hAnsi="Arial" w:cs="Arial"/>
          <w:color w:val="000000"/>
        </w:rPr>
        <w:t xml:space="preserve"> Permanent</w:t>
      </w:r>
    </w:p>
    <w:p w14:paraId="126A88E1" w14:textId="77777777" w:rsidR="00C635E9" w:rsidRPr="00C635E9" w:rsidRDefault="00C635E9" w:rsidP="007F4673">
      <w:pPr>
        <w:jc w:val="both"/>
        <w:rPr>
          <w:rFonts w:ascii="Arial" w:hAnsi="Arial" w:cs="Arial"/>
          <w:b/>
        </w:rPr>
      </w:pPr>
    </w:p>
    <w:p w14:paraId="70CE00A0" w14:textId="47FB6550" w:rsidR="00140065" w:rsidRPr="00196174" w:rsidRDefault="00140065" w:rsidP="007F4673">
      <w:pPr>
        <w:jc w:val="both"/>
        <w:rPr>
          <w:rFonts w:ascii="Arial" w:hAnsi="Arial" w:cs="Arial"/>
          <w:b/>
          <w:sz w:val="24"/>
        </w:rPr>
      </w:pPr>
      <w:r w:rsidRPr="00196174">
        <w:rPr>
          <w:rFonts w:ascii="Arial" w:hAnsi="Arial" w:cs="Arial"/>
          <w:b/>
          <w:sz w:val="24"/>
        </w:rPr>
        <w:t xml:space="preserve">Job </w:t>
      </w:r>
      <w:r w:rsidR="00196174" w:rsidRPr="00196174">
        <w:rPr>
          <w:rFonts w:ascii="Arial" w:hAnsi="Arial" w:cs="Arial"/>
          <w:b/>
          <w:sz w:val="24"/>
        </w:rPr>
        <w:t>P</w:t>
      </w:r>
      <w:r w:rsidRPr="00196174">
        <w:rPr>
          <w:rFonts w:ascii="Arial" w:hAnsi="Arial" w:cs="Arial"/>
          <w:b/>
          <w:sz w:val="24"/>
        </w:rPr>
        <w:t>urpose</w:t>
      </w:r>
    </w:p>
    <w:p w14:paraId="22D5D035" w14:textId="3D98AB4A" w:rsidR="007F4673" w:rsidRPr="00047FB3" w:rsidRDefault="007F4673" w:rsidP="001776A5">
      <w:pPr>
        <w:jc w:val="both"/>
        <w:rPr>
          <w:rFonts w:ascii="Arial" w:hAnsi="Arial" w:cs="Arial"/>
        </w:rPr>
      </w:pPr>
      <w:r w:rsidRPr="00047FB3">
        <w:rPr>
          <w:rFonts w:ascii="Arial" w:hAnsi="Arial" w:cs="Arial"/>
        </w:rPr>
        <w:t xml:space="preserve">This role </w:t>
      </w:r>
      <w:r w:rsidR="000D7FF5" w:rsidRPr="00047FB3">
        <w:rPr>
          <w:rFonts w:ascii="Arial" w:hAnsi="Arial" w:cs="Arial"/>
        </w:rPr>
        <w:t xml:space="preserve">assists with </w:t>
      </w:r>
      <w:r w:rsidR="00DC1C81" w:rsidRPr="00047FB3">
        <w:rPr>
          <w:rFonts w:ascii="Arial" w:hAnsi="Arial" w:cs="Arial"/>
        </w:rPr>
        <w:t xml:space="preserve">the delivery of key communications activity and campaigns </w:t>
      </w:r>
      <w:r w:rsidR="00623DD6">
        <w:rPr>
          <w:rFonts w:ascii="Arial" w:hAnsi="Arial" w:cs="Arial"/>
        </w:rPr>
        <w:t xml:space="preserve">in </w:t>
      </w:r>
      <w:r w:rsidR="00DC1C81" w:rsidRPr="00047FB3">
        <w:rPr>
          <w:rFonts w:ascii="Arial" w:hAnsi="Arial" w:cs="Arial"/>
        </w:rPr>
        <w:t xml:space="preserve">The Reader’s </w:t>
      </w:r>
      <w:r w:rsidR="00623DD6">
        <w:rPr>
          <w:rFonts w:ascii="Arial" w:hAnsi="Arial" w:cs="Arial"/>
        </w:rPr>
        <w:t>live communications work plan</w:t>
      </w:r>
      <w:r w:rsidR="00DC1C81" w:rsidRPr="00047FB3">
        <w:rPr>
          <w:rFonts w:ascii="Arial" w:hAnsi="Arial" w:cs="Arial"/>
        </w:rPr>
        <w:t>. It also contributes to the productivity and efficiency of the team by providing process and administrative support.</w:t>
      </w:r>
    </w:p>
    <w:p w14:paraId="7FA13759" w14:textId="3A9FFF08" w:rsidR="007F4673" w:rsidRPr="00047FB3" w:rsidRDefault="007F4673" w:rsidP="001776A5">
      <w:pPr>
        <w:pStyle w:val="NoSpacing"/>
        <w:rPr>
          <w:rFonts w:ascii="Arial" w:hAnsi="Arial" w:cs="Arial"/>
          <w:sz w:val="22"/>
          <w:szCs w:val="22"/>
        </w:rPr>
      </w:pPr>
    </w:p>
    <w:p w14:paraId="11B12C3F" w14:textId="42259953" w:rsidR="007F4673" w:rsidRPr="00047FB3" w:rsidRDefault="00196174" w:rsidP="001776A5">
      <w:pPr>
        <w:rPr>
          <w:rFonts w:ascii="Arial" w:hAnsi="Arial" w:cs="Arial"/>
          <w:b/>
          <w:sz w:val="24"/>
        </w:rPr>
      </w:pPr>
      <w:r>
        <w:rPr>
          <w:rFonts w:ascii="Arial" w:hAnsi="Arial" w:cs="Arial"/>
          <w:b/>
          <w:sz w:val="24"/>
        </w:rPr>
        <w:t>Key R</w:t>
      </w:r>
      <w:r w:rsidR="007F4673" w:rsidRPr="00047FB3">
        <w:rPr>
          <w:rFonts w:ascii="Arial" w:hAnsi="Arial" w:cs="Arial"/>
          <w:b/>
          <w:sz w:val="24"/>
        </w:rPr>
        <w:t>esponsibilities</w:t>
      </w:r>
    </w:p>
    <w:p w14:paraId="50D1DEB5" w14:textId="3748B188" w:rsidR="00623DD6" w:rsidRPr="00047FB3" w:rsidRDefault="00623DD6" w:rsidP="001776A5">
      <w:pPr>
        <w:pStyle w:val="ListParagraph"/>
        <w:numPr>
          <w:ilvl w:val="0"/>
          <w:numId w:val="12"/>
        </w:numPr>
        <w:spacing w:after="0" w:line="276" w:lineRule="auto"/>
        <w:jc w:val="both"/>
        <w:rPr>
          <w:rFonts w:ascii="Arial" w:hAnsi="Arial" w:cs="Arial"/>
          <w:color w:val="000000"/>
        </w:rPr>
      </w:pPr>
      <w:r w:rsidRPr="00047FB3">
        <w:rPr>
          <w:rFonts w:ascii="Arial" w:hAnsi="Arial" w:cs="Arial"/>
        </w:rPr>
        <w:t xml:space="preserve">Effectively contributes to campaign/project performance by planning, co-ordinating, delivering, evaluating and communicating as </w:t>
      </w:r>
      <w:r>
        <w:rPr>
          <w:rFonts w:ascii="Arial" w:hAnsi="Arial" w:cs="Arial"/>
        </w:rPr>
        <w:t>directed by colleagues.</w:t>
      </w:r>
    </w:p>
    <w:p w14:paraId="040AD772" w14:textId="55BE2A86" w:rsidR="006800AE" w:rsidRPr="00047FB3" w:rsidRDefault="006800AE" w:rsidP="00D732F2">
      <w:pPr>
        <w:pStyle w:val="ListParagraph"/>
        <w:numPr>
          <w:ilvl w:val="0"/>
          <w:numId w:val="12"/>
        </w:numPr>
        <w:spacing w:after="0" w:line="240" w:lineRule="auto"/>
        <w:jc w:val="both"/>
        <w:rPr>
          <w:rFonts w:ascii="Arial" w:hAnsi="Arial" w:cs="Arial"/>
          <w:lang w:val="en-US"/>
        </w:rPr>
      </w:pPr>
      <w:r w:rsidRPr="00047FB3">
        <w:rPr>
          <w:rFonts w:ascii="Arial" w:eastAsia="Gill Sans MT" w:hAnsi="Arial" w:cs="Arial"/>
          <w:color w:val="000000"/>
        </w:rPr>
        <w:t>Coordinates requests for comms support from local Shared Reading hubs and other teams</w:t>
      </w:r>
      <w:r w:rsidR="00591301" w:rsidRPr="00047FB3">
        <w:rPr>
          <w:rFonts w:ascii="Arial" w:eastAsia="Gill Sans MT" w:hAnsi="Arial" w:cs="Arial"/>
          <w:color w:val="000000"/>
        </w:rPr>
        <w:t xml:space="preserve"> following agreed processes</w:t>
      </w:r>
      <w:r w:rsidR="00196174">
        <w:rPr>
          <w:rFonts w:ascii="Arial" w:eastAsia="Gill Sans MT" w:hAnsi="Arial" w:cs="Arial"/>
          <w:color w:val="000000"/>
        </w:rPr>
        <w:t>.</w:t>
      </w:r>
    </w:p>
    <w:p w14:paraId="1303C542" w14:textId="77777777" w:rsidR="006800AE" w:rsidRPr="00047FB3" w:rsidRDefault="006800AE" w:rsidP="00D732F2">
      <w:pPr>
        <w:pStyle w:val="ListParagraph"/>
        <w:numPr>
          <w:ilvl w:val="0"/>
          <w:numId w:val="12"/>
        </w:numPr>
        <w:jc w:val="both"/>
        <w:rPr>
          <w:rFonts w:ascii="Arial" w:hAnsi="Arial" w:cs="Arial"/>
          <w:color w:val="000000"/>
        </w:rPr>
      </w:pPr>
      <w:r w:rsidRPr="00047FB3">
        <w:rPr>
          <w:rFonts w:ascii="Arial" w:hAnsi="Arial" w:cs="Arial"/>
          <w:color w:val="000000"/>
        </w:rPr>
        <w:t>Helps maintain The Reader’s social media presence, keeping it up to date and engaging, e.g. by drafting and scheduling social media posts, including images and video, for Twitter, Facebook, Instagram, YouTube and LinkedIn.</w:t>
      </w:r>
    </w:p>
    <w:p w14:paraId="3FD92FAF" w14:textId="058012DE" w:rsidR="007F4673" w:rsidRPr="00047FB3" w:rsidRDefault="0067076E" w:rsidP="00D732F2">
      <w:pPr>
        <w:pStyle w:val="ListParagraph"/>
        <w:numPr>
          <w:ilvl w:val="0"/>
          <w:numId w:val="12"/>
        </w:numPr>
        <w:spacing w:after="200" w:line="276" w:lineRule="auto"/>
        <w:jc w:val="both"/>
        <w:rPr>
          <w:rFonts w:ascii="Arial" w:hAnsi="Arial" w:cs="Arial"/>
          <w:color w:val="000000"/>
          <w:lang w:val="en-US"/>
        </w:rPr>
      </w:pPr>
      <w:r w:rsidRPr="00047FB3">
        <w:rPr>
          <w:rFonts w:ascii="Arial" w:hAnsi="Arial" w:cs="Arial"/>
          <w:color w:val="000000"/>
          <w:lang w:val="en-US"/>
        </w:rPr>
        <w:t>Help</w:t>
      </w:r>
      <w:r w:rsidR="006800AE" w:rsidRPr="00047FB3">
        <w:rPr>
          <w:rFonts w:ascii="Arial" w:hAnsi="Arial" w:cs="Arial"/>
          <w:color w:val="000000"/>
          <w:lang w:val="en-US"/>
        </w:rPr>
        <w:t>s</w:t>
      </w:r>
      <w:r w:rsidRPr="00047FB3">
        <w:rPr>
          <w:rFonts w:ascii="Arial" w:hAnsi="Arial" w:cs="Arial"/>
          <w:color w:val="000000"/>
          <w:lang w:val="en-US"/>
        </w:rPr>
        <w:t xml:space="preserve"> to organise and manage regional and national events</w:t>
      </w:r>
      <w:r w:rsidR="00196174">
        <w:rPr>
          <w:rFonts w:ascii="Arial" w:hAnsi="Arial" w:cs="Arial"/>
          <w:color w:val="000000"/>
          <w:lang w:val="en-US"/>
        </w:rPr>
        <w:t>.</w:t>
      </w:r>
    </w:p>
    <w:p w14:paraId="75E27764" w14:textId="0EFA9B50" w:rsidR="007F4673" w:rsidRPr="00047FB3" w:rsidRDefault="007F4673" w:rsidP="00D732F2">
      <w:pPr>
        <w:pStyle w:val="ListParagraph"/>
        <w:numPr>
          <w:ilvl w:val="0"/>
          <w:numId w:val="12"/>
        </w:numPr>
        <w:spacing w:after="200" w:line="276" w:lineRule="auto"/>
        <w:jc w:val="both"/>
        <w:rPr>
          <w:rFonts w:ascii="Arial" w:hAnsi="Arial" w:cs="Arial"/>
          <w:color w:val="000000"/>
          <w:lang w:val="en-US"/>
        </w:rPr>
      </w:pPr>
      <w:r w:rsidRPr="00047FB3">
        <w:rPr>
          <w:rFonts w:ascii="Arial" w:hAnsi="Arial" w:cs="Arial"/>
          <w:color w:val="000000"/>
          <w:lang w:val="en-US"/>
        </w:rPr>
        <w:t>Coordinate</w:t>
      </w:r>
      <w:r w:rsidR="00D732F2" w:rsidRPr="00047FB3">
        <w:rPr>
          <w:rFonts w:ascii="Arial" w:hAnsi="Arial" w:cs="Arial"/>
          <w:color w:val="000000"/>
          <w:lang w:val="en-US"/>
        </w:rPr>
        <w:t>s</w:t>
      </w:r>
      <w:r w:rsidRPr="00047FB3">
        <w:rPr>
          <w:rFonts w:ascii="Arial" w:hAnsi="Arial" w:cs="Arial"/>
          <w:color w:val="000000"/>
          <w:lang w:val="en-US"/>
        </w:rPr>
        <w:t xml:space="preserve"> content for The Reader’s monthly e-newsletter</w:t>
      </w:r>
      <w:r w:rsidR="00623DD6">
        <w:rPr>
          <w:rFonts w:ascii="Arial" w:hAnsi="Arial" w:cs="Arial"/>
          <w:color w:val="000000"/>
          <w:lang w:val="en-US"/>
        </w:rPr>
        <w:t>,</w:t>
      </w:r>
      <w:r w:rsidRPr="00047FB3">
        <w:rPr>
          <w:rFonts w:ascii="Arial" w:hAnsi="Arial" w:cs="Arial"/>
          <w:color w:val="000000"/>
          <w:lang w:val="en-US"/>
        </w:rPr>
        <w:t xml:space="preserve"> along with </w:t>
      </w:r>
      <w:r w:rsidRPr="00047FB3">
        <w:rPr>
          <w:rFonts w:ascii="Arial" w:eastAsia="Gill Sans MT" w:hAnsi="Arial" w:cs="Arial"/>
          <w:color w:val="000000"/>
          <w:lang w:val="en-US"/>
        </w:rPr>
        <w:t>solus mailshots</w:t>
      </w:r>
      <w:r w:rsidR="00623DD6">
        <w:rPr>
          <w:rFonts w:ascii="Arial" w:eastAsia="Gill Sans MT" w:hAnsi="Arial" w:cs="Arial"/>
          <w:color w:val="000000"/>
          <w:lang w:val="en-US"/>
        </w:rPr>
        <w:t>,</w:t>
      </w:r>
      <w:r w:rsidRPr="00047FB3">
        <w:rPr>
          <w:rFonts w:ascii="Arial" w:eastAsia="Gill Sans MT" w:hAnsi="Arial" w:cs="Arial"/>
          <w:color w:val="000000"/>
          <w:lang w:val="en-US"/>
        </w:rPr>
        <w:t xml:space="preserve"> and monitor</w:t>
      </w:r>
      <w:r w:rsidR="00D732F2" w:rsidRPr="00047FB3">
        <w:rPr>
          <w:rFonts w:ascii="Arial" w:eastAsia="Gill Sans MT" w:hAnsi="Arial" w:cs="Arial"/>
          <w:color w:val="000000"/>
          <w:lang w:val="en-US"/>
        </w:rPr>
        <w:t>s</w:t>
      </w:r>
      <w:r w:rsidRPr="00047FB3">
        <w:rPr>
          <w:rFonts w:ascii="Arial" w:eastAsia="Gill Sans MT" w:hAnsi="Arial" w:cs="Arial"/>
          <w:color w:val="000000"/>
          <w:lang w:val="en-US"/>
        </w:rPr>
        <w:t xml:space="preserve"> reach and engagement</w:t>
      </w:r>
      <w:r w:rsidR="00196174">
        <w:rPr>
          <w:rFonts w:ascii="Arial" w:eastAsia="Gill Sans MT" w:hAnsi="Arial" w:cs="Arial"/>
          <w:color w:val="000000"/>
          <w:lang w:val="en-US"/>
        </w:rPr>
        <w:t>.</w:t>
      </w:r>
    </w:p>
    <w:p w14:paraId="2FC28304" w14:textId="6D20AE2E" w:rsidR="00D732F2" w:rsidRPr="00047FB3" w:rsidRDefault="00D732F2" w:rsidP="00D732F2">
      <w:pPr>
        <w:pStyle w:val="ListParagraph"/>
        <w:numPr>
          <w:ilvl w:val="0"/>
          <w:numId w:val="12"/>
        </w:numPr>
        <w:spacing w:after="200" w:line="276" w:lineRule="auto"/>
        <w:jc w:val="both"/>
        <w:rPr>
          <w:rFonts w:ascii="Arial" w:hAnsi="Arial" w:cs="Arial"/>
          <w:color w:val="000000"/>
        </w:rPr>
      </w:pPr>
      <w:r w:rsidRPr="00047FB3">
        <w:rPr>
          <w:rFonts w:ascii="Arial" w:hAnsi="Arial" w:cs="Arial"/>
          <w:color w:val="000000"/>
          <w:lang w:val="en-US"/>
        </w:rPr>
        <w:t xml:space="preserve">Manages </w:t>
      </w:r>
      <w:r w:rsidR="007F4673" w:rsidRPr="00047FB3">
        <w:rPr>
          <w:rFonts w:ascii="Arial" w:hAnsi="Arial" w:cs="Arial"/>
          <w:color w:val="000000"/>
          <w:lang w:val="en-US"/>
        </w:rPr>
        <w:t xml:space="preserve">all active comms </w:t>
      </w:r>
      <w:r w:rsidR="00623DD6">
        <w:rPr>
          <w:rFonts w:ascii="Arial" w:hAnsi="Arial" w:cs="Arial"/>
          <w:color w:val="000000"/>
          <w:lang w:val="en-US"/>
        </w:rPr>
        <w:t xml:space="preserve">mailing lists </w:t>
      </w:r>
      <w:r w:rsidR="007F4673" w:rsidRPr="00047FB3">
        <w:rPr>
          <w:rFonts w:ascii="Arial" w:hAnsi="Arial" w:cs="Arial"/>
          <w:color w:val="000000"/>
          <w:lang w:val="en-US"/>
        </w:rPr>
        <w:t>in line with The Reader’s GDPR practices</w:t>
      </w:r>
      <w:r w:rsidR="00623DD6">
        <w:rPr>
          <w:rFonts w:ascii="Arial" w:hAnsi="Arial" w:cs="Arial"/>
          <w:color w:val="000000"/>
          <w:lang w:val="en-US"/>
        </w:rPr>
        <w:t>.</w:t>
      </w:r>
    </w:p>
    <w:p w14:paraId="5BD99307" w14:textId="4B1D2E91" w:rsidR="006800AE" w:rsidRPr="00047FB3" w:rsidRDefault="006800AE" w:rsidP="00D732F2">
      <w:pPr>
        <w:pStyle w:val="ListParagraph"/>
        <w:numPr>
          <w:ilvl w:val="0"/>
          <w:numId w:val="12"/>
        </w:numPr>
        <w:spacing w:after="200" w:line="276" w:lineRule="auto"/>
        <w:jc w:val="both"/>
        <w:rPr>
          <w:rFonts w:ascii="Arial" w:hAnsi="Arial" w:cs="Arial"/>
          <w:color w:val="000000"/>
        </w:rPr>
      </w:pPr>
      <w:r w:rsidRPr="00047FB3">
        <w:rPr>
          <w:rFonts w:ascii="Arial" w:hAnsi="Arial" w:cs="Arial"/>
          <w:color w:val="000000"/>
        </w:rPr>
        <w:t xml:space="preserve">Supports the monitoring and evaluation of all comms activity using the appropriate tools and processes, e.g. website performance - Google Analytics, paid social advertising </w:t>
      </w:r>
      <w:r w:rsidR="00D732F2" w:rsidRPr="00047FB3">
        <w:rPr>
          <w:rFonts w:ascii="Arial" w:hAnsi="Arial" w:cs="Arial"/>
          <w:color w:val="000000"/>
        </w:rPr>
        <w:t xml:space="preserve">- </w:t>
      </w:r>
      <w:r w:rsidRPr="00047FB3">
        <w:rPr>
          <w:rFonts w:ascii="Arial" w:hAnsi="Arial" w:cs="Arial"/>
          <w:color w:val="000000"/>
        </w:rPr>
        <w:t xml:space="preserve">Facebook and pay-per-click advertising </w:t>
      </w:r>
      <w:r w:rsidR="00D732F2" w:rsidRPr="00047FB3">
        <w:rPr>
          <w:rFonts w:ascii="Arial" w:hAnsi="Arial" w:cs="Arial"/>
          <w:color w:val="000000"/>
        </w:rPr>
        <w:t xml:space="preserve">- </w:t>
      </w:r>
      <w:r w:rsidRPr="00047FB3">
        <w:rPr>
          <w:rFonts w:ascii="Arial" w:hAnsi="Arial" w:cs="Arial"/>
          <w:color w:val="000000"/>
        </w:rPr>
        <w:t>Google AdWords</w:t>
      </w:r>
      <w:r w:rsidR="00623DD6">
        <w:rPr>
          <w:rFonts w:ascii="Arial" w:hAnsi="Arial" w:cs="Arial"/>
          <w:color w:val="000000"/>
        </w:rPr>
        <w:t>.</w:t>
      </w:r>
    </w:p>
    <w:p w14:paraId="35055B1F" w14:textId="0C8218A6" w:rsidR="006800AE" w:rsidRPr="00047FB3" w:rsidRDefault="00591301" w:rsidP="00D732F2">
      <w:pPr>
        <w:pStyle w:val="ListParagraph"/>
        <w:numPr>
          <w:ilvl w:val="0"/>
          <w:numId w:val="12"/>
        </w:numPr>
        <w:spacing w:after="0" w:line="276" w:lineRule="auto"/>
        <w:jc w:val="both"/>
        <w:rPr>
          <w:rFonts w:ascii="Arial" w:hAnsi="Arial" w:cs="Arial"/>
        </w:rPr>
      </w:pPr>
      <w:r w:rsidRPr="00047FB3">
        <w:rPr>
          <w:rFonts w:ascii="Arial" w:hAnsi="Arial" w:cs="Arial"/>
        </w:rPr>
        <w:t xml:space="preserve">Undertakes </w:t>
      </w:r>
      <w:r w:rsidR="007F4673" w:rsidRPr="00047FB3">
        <w:rPr>
          <w:rFonts w:ascii="Arial" w:hAnsi="Arial" w:cs="Arial"/>
        </w:rPr>
        <w:t>regular horizon scanning t</w:t>
      </w:r>
      <w:r w:rsidRPr="00047FB3">
        <w:rPr>
          <w:rFonts w:ascii="Arial" w:hAnsi="Arial" w:cs="Arial"/>
        </w:rPr>
        <w:t xml:space="preserve">o </w:t>
      </w:r>
      <w:r w:rsidR="007F4673" w:rsidRPr="00047FB3">
        <w:rPr>
          <w:rFonts w:ascii="Arial" w:hAnsi="Arial" w:cs="Arial"/>
        </w:rPr>
        <w:t>proactively identify oppo</w:t>
      </w:r>
      <w:r w:rsidR="00D732F2" w:rsidRPr="00047FB3">
        <w:rPr>
          <w:rFonts w:ascii="Arial" w:hAnsi="Arial" w:cs="Arial"/>
        </w:rPr>
        <w:t xml:space="preserve">rtunities that support </w:t>
      </w:r>
      <w:r w:rsidRPr="00047FB3">
        <w:rPr>
          <w:rFonts w:ascii="Arial" w:hAnsi="Arial" w:cs="Arial"/>
        </w:rPr>
        <w:t xml:space="preserve">delivery of </w:t>
      </w:r>
      <w:r w:rsidR="00D732F2" w:rsidRPr="00047FB3">
        <w:rPr>
          <w:rFonts w:ascii="Arial" w:hAnsi="Arial" w:cs="Arial"/>
        </w:rPr>
        <w:t>the workplan</w:t>
      </w:r>
      <w:r w:rsidR="00623DD6">
        <w:rPr>
          <w:rFonts w:ascii="Arial" w:hAnsi="Arial" w:cs="Arial"/>
        </w:rPr>
        <w:t>.</w:t>
      </w:r>
    </w:p>
    <w:p w14:paraId="3F3DC1CC" w14:textId="158467F1" w:rsidR="006800AE" w:rsidRPr="00047FB3" w:rsidRDefault="00D732F2" w:rsidP="00D732F2">
      <w:pPr>
        <w:pStyle w:val="ListParagraph"/>
        <w:numPr>
          <w:ilvl w:val="0"/>
          <w:numId w:val="12"/>
        </w:numPr>
        <w:spacing w:after="0" w:line="276" w:lineRule="auto"/>
        <w:jc w:val="both"/>
        <w:rPr>
          <w:rFonts w:ascii="Arial" w:hAnsi="Arial" w:cs="Arial"/>
        </w:rPr>
      </w:pPr>
      <w:r w:rsidRPr="00047FB3">
        <w:rPr>
          <w:rFonts w:ascii="Arial" w:hAnsi="Arial" w:cs="Arial"/>
        </w:rPr>
        <w:lastRenderedPageBreak/>
        <w:t>M</w:t>
      </w:r>
      <w:r w:rsidR="006800AE" w:rsidRPr="00047FB3">
        <w:rPr>
          <w:rFonts w:ascii="Arial" w:hAnsi="Arial" w:cs="Arial"/>
        </w:rPr>
        <w:t>onitor</w:t>
      </w:r>
      <w:r w:rsidRPr="00047FB3">
        <w:rPr>
          <w:rFonts w:ascii="Arial" w:hAnsi="Arial" w:cs="Arial"/>
        </w:rPr>
        <w:t>s</w:t>
      </w:r>
      <w:r w:rsidR="006800AE" w:rsidRPr="00047FB3">
        <w:rPr>
          <w:rFonts w:ascii="Arial" w:hAnsi="Arial" w:cs="Arial"/>
        </w:rPr>
        <w:t xml:space="preserve"> and report</w:t>
      </w:r>
      <w:r w:rsidRPr="00047FB3">
        <w:rPr>
          <w:rFonts w:ascii="Arial" w:hAnsi="Arial" w:cs="Arial"/>
        </w:rPr>
        <w:t>s</w:t>
      </w:r>
      <w:r w:rsidR="006800AE" w:rsidRPr="00047FB3">
        <w:rPr>
          <w:rFonts w:ascii="Arial" w:hAnsi="Arial" w:cs="Arial"/>
        </w:rPr>
        <w:t xml:space="preserve"> on monthly comms activity, including PR, digital content and social media activity – </w:t>
      </w:r>
      <w:r w:rsidRPr="00047FB3">
        <w:rPr>
          <w:rFonts w:ascii="Arial" w:hAnsi="Arial" w:cs="Arial"/>
        </w:rPr>
        <w:t>capturing</w:t>
      </w:r>
      <w:r w:rsidR="006800AE" w:rsidRPr="00047FB3">
        <w:rPr>
          <w:rFonts w:ascii="Arial" w:hAnsi="Arial" w:cs="Arial"/>
        </w:rPr>
        <w:t xml:space="preserve"> relevant analytics data </w:t>
      </w:r>
      <w:r w:rsidRPr="00047FB3">
        <w:rPr>
          <w:rFonts w:ascii="Arial" w:hAnsi="Arial" w:cs="Arial"/>
        </w:rPr>
        <w:t xml:space="preserve">and keeping </w:t>
      </w:r>
      <w:r w:rsidR="00623DD6">
        <w:rPr>
          <w:rFonts w:ascii="Arial" w:hAnsi="Arial" w:cs="Arial"/>
        </w:rPr>
        <w:t xml:space="preserve">it </w:t>
      </w:r>
      <w:r w:rsidR="006800AE" w:rsidRPr="00047FB3">
        <w:rPr>
          <w:rFonts w:ascii="Arial" w:hAnsi="Arial" w:cs="Arial"/>
        </w:rPr>
        <w:t>up</w:t>
      </w:r>
      <w:r w:rsidR="00623DD6">
        <w:rPr>
          <w:rFonts w:ascii="Arial" w:hAnsi="Arial" w:cs="Arial"/>
        </w:rPr>
        <w:t xml:space="preserve"> </w:t>
      </w:r>
      <w:r w:rsidR="006800AE" w:rsidRPr="00047FB3">
        <w:rPr>
          <w:rFonts w:ascii="Arial" w:hAnsi="Arial" w:cs="Arial"/>
        </w:rPr>
        <w:t>to</w:t>
      </w:r>
      <w:r w:rsidR="00623DD6">
        <w:rPr>
          <w:rFonts w:ascii="Arial" w:hAnsi="Arial" w:cs="Arial"/>
        </w:rPr>
        <w:t xml:space="preserve"> </w:t>
      </w:r>
      <w:r w:rsidR="006800AE" w:rsidRPr="00047FB3">
        <w:rPr>
          <w:rFonts w:ascii="Arial" w:hAnsi="Arial" w:cs="Arial"/>
        </w:rPr>
        <w:t>date in a timely manner</w:t>
      </w:r>
      <w:r w:rsidR="00623DD6">
        <w:rPr>
          <w:rFonts w:ascii="Arial" w:hAnsi="Arial" w:cs="Arial"/>
        </w:rPr>
        <w:t>.</w:t>
      </w:r>
      <w:r w:rsidR="006800AE" w:rsidRPr="00047FB3">
        <w:rPr>
          <w:rFonts w:ascii="Arial" w:hAnsi="Arial" w:cs="Arial"/>
        </w:rPr>
        <w:t xml:space="preserve"> </w:t>
      </w:r>
    </w:p>
    <w:p w14:paraId="06E0EAF3" w14:textId="029580B5" w:rsidR="0067076E" w:rsidRPr="00047FB3" w:rsidRDefault="0067076E" w:rsidP="00D732F2">
      <w:pPr>
        <w:pStyle w:val="ListParagraph"/>
        <w:numPr>
          <w:ilvl w:val="0"/>
          <w:numId w:val="12"/>
        </w:numPr>
        <w:jc w:val="both"/>
        <w:rPr>
          <w:rFonts w:ascii="Arial" w:hAnsi="Arial" w:cs="Arial"/>
          <w:color w:val="000000"/>
        </w:rPr>
      </w:pPr>
      <w:r w:rsidRPr="00047FB3">
        <w:rPr>
          <w:rFonts w:ascii="Arial" w:hAnsi="Arial" w:cs="Arial"/>
          <w:color w:val="000000"/>
        </w:rPr>
        <w:t>Provide</w:t>
      </w:r>
      <w:r w:rsidR="006800AE" w:rsidRPr="00047FB3">
        <w:rPr>
          <w:rFonts w:ascii="Arial" w:hAnsi="Arial" w:cs="Arial"/>
          <w:color w:val="000000"/>
        </w:rPr>
        <w:t>s</w:t>
      </w:r>
      <w:r w:rsidRPr="00047FB3">
        <w:rPr>
          <w:rFonts w:ascii="Arial" w:hAnsi="Arial" w:cs="Arial"/>
          <w:color w:val="000000"/>
        </w:rPr>
        <w:t xml:space="preserve"> a professional customer service response to enquiries sent to the comms inbox via The Reader website, e.g. running daily inbox checks and resolving and / or escalating as appropriate</w:t>
      </w:r>
      <w:r w:rsidR="00623DD6">
        <w:rPr>
          <w:rFonts w:ascii="Arial" w:hAnsi="Arial" w:cs="Arial"/>
          <w:color w:val="000000"/>
        </w:rPr>
        <w:t>.</w:t>
      </w:r>
    </w:p>
    <w:p w14:paraId="4A0462ED" w14:textId="705B116F" w:rsidR="00D732F2" w:rsidRPr="00047FB3" w:rsidRDefault="00D732F2" w:rsidP="00D732F2">
      <w:pPr>
        <w:pStyle w:val="ListParagraph"/>
        <w:numPr>
          <w:ilvl w:val="0"/>
          <w:numId w:val="12"/>
        </w:numPr>
        <w:jc w:val="both"/>
        <w:rPr>
          <w:rFonts w:ascii="Arial" w:hAnsi="Arial" w:cs="Arial"/>
          <w:color w:val="000000"/>
        </w:rPr>
      </w:pPr>
      <w:r w:rsidRPr="00047FB3">
        <w:rPr>
          <w:rFonts w:ascii="Arial" w:hAnsi="Arial" w:cs="Arial"/>
          <w:color w:val="000000"/>
        </w:rPr>
        <w:t xml:space="preserve">Helps to edit and proofread content </w:t>
      </w:r>
      <w:r w:rsidR="00591301" w:rsidRPr="00047FB3">
        <w:rPr>
          <w:rFonts w:ascii="Arial" w:hAnsi="Arial" w:cs="Arial"/>
          <w:color w:val="000000"/>
        </w:rPr>
        <w:t xml:space="preserve">generated by </w:t>
      </w:r>
      <w:r w:rsidRPr="00047FB3">
        <w:rPr>
          <w:rFonts w:ascii="Arial" w:hAnsi="Arial" w:cs="Arial"/>
          <w:color w:val="000000"/>
        </w:rPr>
        <w:t>the team</w:t>
      </w:r>
      <w:r w:rsidR="00623DD6">
        <w:rPr>
          <w:rFonts w:ascii="Arial" w:hAnsi="Arial" w:cs="Arial"/>
          <w:color w:val="000000"/>
        </w:rPr>
        <w:t>.</w:t>
      </w:r>
    </w:p>
    <w:p w14:paraId="151DAF6F" w14:textId="457FB5F7" w:rsidR="0067076E" w:rsidRPr="00047FB3" w:rsidRDefault="0067076E" w:rsidP="00D732F2">
      <w:pPr>
        <w:pStyle w:val="ListParagraph"/>
        <w:numPr>
          <w:ilvl w:val="0"/>
          <w:numId w:val="12"/>
        </w:numPr>
        <w:jc w:val="both"/>
        <w:rPr>
          <w:rFonts w:ascii="Arial" w:hAnsi="Arial" w:cs="Arial"/>
          <w:color w:val="000000"/>
        </w:rPr>
      </w:pPr>
      <w:r w:rsidRPr="00047FB3">
        <w:rPr>
          <w:rFonts w:ascii="Arial" w:hAnsi="Arial" w:cs="Arial"/>
          <w:color w:val="000000"/>
        </w:rPr>
        <w:t>Help</w:t>
      </w:r>
      <w:r w:rsidR="00D732F2" w:rsidRPr="00047FB3">
        <w:rPr>
          <w:rFonts w:ascii="Arial" w:hAnsi="Arial" w:cs="Arial"/>
          <w:color w:val="000000"/>
        </w:rPr>
        <w:t>s</w:t>
      </w:r>
      <w:r w:rsidRPr="00047FB3">
        <w:rPr>
          <w:rFonts w:ascii="Arial" w:hAnsi="Arial" w:cs="Arial"/>
          <w:color w:val="000000"/>
        </w:rPr>
        <w:t xml:space="preserve"> to set up</w:t>
      </w:r>
      <w:r w:rsidR="00D732F2" w:rsidRPr="00047FB3">
        <w:rPr>
          <w:rFonts w:ascii="Arial" w:hAnsi="Arial" w:cs="Arial"/>
          <w:color w:val="000000"/>
        </w:rPr>
        <w:t>, distribute</w:t>
      </w:r>
      <w:r w:rsidRPr="00047FB3">
        <w:rPr>
          <w:rFonts w:ascii="Arial" w:hAnsi="Arial" w:cs="Arial"/>
          <w:color w:val="000000"/>
        </w:rPr>
        <w:t xml:space="preserve"> and analyse online surveys</w:t>
      </w:r>
      <w:r w:rsidR="00623DD6">
        <w:rPr>
          <w:rFonts w:ascii="Arial" w:hAnsi="Arial" w:cs="Arial"/>
          <w:color w:val="000000"/>
        </w:rPr>
        <w:t>.</w:t>
      </w:r>
      <w:r w:rsidRPr="00047FB3">
        <w:rPr>
          <w:rFonts w:ascii="Arial" w:hAnsi="Arial" w:cs="Arial"/>
          <w:color w:val="000000"/>
        </w:rPr>
        <w:t xml:space="preserve"> </w:t>
      </w:r>
    </w:p>
    <w:p w14:paraId="2C87E7AF" w14:textId="7BB263B5" w:rsidR="007F4673" w:rsidRPr="00047FB3" w:rsidRDefault="006800AE" w:rsidP="00D732F2">
      <w:pPr>
        <w:pStyle w:val="ListParagraph"/>
        <w:numPr>
          <w:ilvl w:val="0"/>
          <w:numId w:val="12"/>
        </w:numPr>
        <w:spacing w:after="0" w:line="276" w:lineRule="auto"/>
        <w:jc w:val="both"/>
        <w:rPr>
          <w:rFonts w:ascii="Arial" w:hAnsi="Arial" w:cs="Arial"/>
          <w:color w:val="000000"/>
        </w:rPr>
      </w:pPr>
      <w:r w:rsidRPr="00047FB3">
        <w:rPr>
          <w:rFonts w:ascii="Arial" w:hAnsi="Arial" w:cs="Arial"/>
          <w:color w:val="000000"/>
        </w:rPr>
        <w:t>P</w:t>
      </w:r>
      <w:r w:rsidR="007F4673" w:rsidRPr="00047FB3">
        <w:rPr>
          <w:rFonts w:ascii="Arial" w:hAnsi="Arial" w:cs="Arial"/>
          <w:color w:val="000000"/>
        </w:rPr>
        <w:t>rovide</w:t>
      </w:r>
      <w:r w:rsidRPr="00047FB3">
        <w:rPr>
          <w:rFonts w:ascii="Arial" w:hAnsi="Arial" w:cs="Arial"/>
          <w:color w:val="000000"/>
        </w:rPr>
        <w:t>s</w:t>
      </w:r>
      <w:r w:rsidR="007F4673" w:rsidRPr="00047FB3">
        <w:rPr>
          <w:rFonts w:ascii="Arial" w:hAnsi="Arial" w:cs="Arial"/>
          <w:color w:val="000000"/>
        </w:rPr>
        <w:t xml:space="preserve"> admin support for the comms team, such as </w:t>
      </w:r>
      <w:r w:rsidR="00591301" w:rsidRPr="00047FB3">
        <w:rPr>
          <w:rFonts w:ascii="Arial" w:hAnsi="Arial" w:cs="Arial"/>
          <w:color w:val="000000"/>
        </w:rPr>
        <w:t>job number set-up and purchase order processing</w:t>
      </w:r>
      <w:r w:rsidR="00623DD6">
        <w:rPr>
          <w:rFonts w:ascii="Arial" w:hAnsi="Arial" w:cs="Arial"/>
          <w:color w:val="000000"/>
        </w:rPr>
        <w:t>.</w:t>
      </w:r>
    </w:p>
    <w:p w14:paraId="1672A941" w14:textId="447E0772" w:rsidR="00591301" w:rsidRPr="00047FB3" w:rsidRDefault="00591301" w:rsidP="00591301">
      <w:pPr>
        <w:pStyle w:val="ListParagraph"/>
        <w:numPr>
          <w:ilvl w:val="0"/>
          <w:numId w:val="12"/>
        </w:numPr>
        <w:spacing w:after="0" w:line="276" w:lineRule="auto"/>
        <w:jc w:val="both"/>
        <w:rPr>
          <w:rFonts w:ascii="Arial" w:hAnsi="Arial" w:cs="Arial"/>
          <w:color w:val="000000"/>
        </w:rPr>
      </w:pPr>
      <w:r w:rsidRPr="00047FB3">
        <w:rPr>
          <w:rFonts w:ascii="Arial" w:hAnsi="Arial" w:cs="Arial"/>
        </w:rPr>
        <w:t>Actively contributes to effective communication within the team and with others across the organisation</w:t>
      </w:r>
      <w:r w:rsidR="00623DD6">
        <w:rPr>
          <w:rFonts w:ascii="Arial" w:hAnsi="Arial" w:cs="Arial"/>
        </w:rPr>
        <w:t>.</w:t>
      </w:r>
    </w:p>
    <w:p w14:paraId="74CFE981" w14:textId="3DCDE14F" w:rsidR="007F4673" w:rsidRPr="00047FB3" w:rsidRDefault="007F4673" w:rsidP="00D732F2">
      <w:pPr>
        <w:pStyle w:val="ListParagraph"/>
        <w:numPr>
          <w:ilvl w:val="0"/>
          <w:numId w:val="12"/>
        </w:numPr>
        <w:spacing w:after="0" w:line="276" w:lineRule="auto"/>
        <w:jc w:val="both"/>
        <w:rPr>
          <w:rFonts w:ascii="Arial" w:hAnsi="Arial" w:cs="Arial"/>
          <w:color w:val="000000"/>
        </w:rPr>
      </w:pPr>
      <w:r w:rsidRPr="00047FB3">
        <w:rPr>
          <w:rFonts w:ascii="Arial" w:hAnsi="Arial" w:cs="Arial"/>
          <w:color w:val="000000"/>
        </w:rPr>
        <w:t>Coordinate</w:t>
      </w:r>
      <w:r w:rsidR="006800AE" w:rsidRPr="00047FB3">
        <w:rPr>
          <w:rFonts w:ascii="Arial" w:hAnsi="Arial" w:cs="Arial"/>
          <w:color w:val="000000"/>
        </w:rPr>
        <w:t>s</w:t>
      </w:r>
      <w:r w:rsidRPr="00047FB3">
        <w:rPr>
          <w:rFonts w:ascii="Arial" w:hAnsi="Arial" w:cs="Arial"/>
          <w:color w:val="000000"/>
        </w:rPr>
        <w:t xml:space="preserve"> content for the internal weekly up</w:t>
      </w:r>
      <w:r w:rsidR="0067076E" w:rsidRPr="00047FB3">
        <w:rPr>
          <w:rFonts w:ascii="Arial" w:hAnsi="Arial" w:cs="Arial"/>
          <w:color w:val="000000"/>
        </w:rPr>
        <w:t xml:space="preserve">date that goes out to all staff and </w:t>
      </w:r>
      <w:r w:rsidR="00591301" w:rsidRPr="00047FB3">
        <w:rPr>
          <w:rFonts w:ascii="Arial" w:hAnsi="Arial" w:cs="Arial"/>
          <w:color w:val="000000"/>
        </w:rPr>
        <w:t>is</w:t>
      </w:r>
      <w:r w:rsidR="0067076E" w:rsidRPr="00047FB3">
        <w:rPr>
          <w:rFonts w:ascii="Arial" w:hAnsi="Arial" w:cs="Arial"/>
          <w:color w:val="000000"/>
        </w:rPr>
        <w:t xml:space="preserve"> responsible for reporting on engagement levels at weekly team meetings</w:t>
      </w:r>
      <w:r w:rsidR="00623DD6">
        <w:rPr>
          <w:rFonts w:ascii="Arial" w:hAnsi="Arial" w:cs="Arial"/>
          <w:color w:val="000000"/>
        </w:rPr>
        <w:t>.</w:t>
      </w:r>
    </w:p>
    <w:p w14:paraId="505028AE" w14:textId="362C7442" w:rsidR="007F4673" w:rsidRPr="00047FB3" w:rsidRDefault="0067076E" w:rsidP="00D732F2">
      <w:pPr>
        <w:pStyle w:val="ListParagraph"/>
        <w:numPr>
          <w:ilvl w:val="0"/>
          <w:numId w:val="12"/>
        </w:numPr>
        <w:spacing w:after="0" w:line="276" w:lineRule="auto"/>
        <w:jc w:val="both"/>
        <w:rPr>
          <w:rFonts w:ascii="Arial" w:hAnsi="Arial" w:cs="Arial"/>
          <w:color w:val="000000"/>
        </w:rPr>
      </w:pPr>
      <w:r w:rsidRPr="00047FB3">
        <w:rPr>
          <w:rFonts w:ascii="Arial" w:hAnsi="Arial" w:cs="Arial"/>
          <w:color w:val="000000"/>
        </w:rPr>
        <w:t>Demonstrates a good personal understanding of The Reader’s audiences, work and external environment</w:t>
      </w:r>
      <w:r w:rsidR="00623DD6">
        <w:rPr>
          <w:rFonts w:ascii="Arial" w:hAnsi="Arial" w:cs="Arial"/>
          <w:color w:val="000000"/>
        </w:rPr>
        <w:t>.</w:t>
      </w:r>
    </w:p>
    <w:p w14:paraId="2E357AF9" w14:textId="3ABA3D86" w:rsidR="007F4673" w:rsidRPr="00047FB3" w:rsidRDefault="007F4673" w:rsidP="00BD0901">
      <w:pPr>
        <w:numPr>
          <w:ilvl w:val="0"/>
          <w:numId w:val="12"/>
        </w:numPr>
        <w:spacing w:after="0" w:line="276" w:lineRule="auto"/>
        <w:ind w:left="714" w:hanging="357"/>
        <w:jc w:val="both"/>
        <w:rPr>
          <w:rFonts w:ascii="Arial" w:hAnsi="Arial" w:cs="Arial"/>
          <w:color w:val="000000"/>
        </w:rPr>
      </w:pPr>
      <w:r w:rsidRPr="00047FB3">
        <w:rPr>
          <w:rFonts w:ascii="Arial" w:hAnsi="Arial" w:cs="Arial"/>
          <w:color w:val="000000"/>
        </w:rPr>
        <w:t>Actively model</w:t>
      </w:r>
      <w:r w:rsidR="00623DD6">
        <w:rPr>
          <w:rFonts w:ascii="Arial" w:hAnsi="Arial" w:cs="Arial"/>
          <w:color w:val="000000"/>
        </w:rPr>
        <w:t>s</w:t>
      </w:r>
      <w:r w:rsidRPr="00047FB3">
        <w:rPr>
          <w:rFonts w:ascii="Arial" w:hAnsi="Arial" w:cs="Arial"/>
          <w:color w:val="000000"/>
        </w:rPr>
        <w:t xml:space="preserve"> The Reader’s ethos and </w:t>
      </w:r>
      <w:r w:rsidR="00623DD6">
        <w:rPr>
          <w:rFonts w:ascii="Arial" w:hAnsi="Arial" w:cs="Arial"/>
          <w:color w:val="000000"/>
        </w:rPr>
        <w:t>values</w:t>
      </w:r>
      <w:r w:rsidR="0067076E" w:rsidRPr="00047FB3">
        <w:rPr>
          <w:rFonts w:ascii="Arial" w:hAnsi="Arial" w:cs="Arial"/>
          <w:color w:val="000000"/>
        </w:rPr>
        <w:t>,</w:t>
      </w:r>
      <w:r w:rsidRPr="00047FB3">
        <w:rPr>
          <w:rFonts w:ascii="Arial" w:hAnsi="Arial" w:cs="Arial"/>
          <w:color w:val="000000"/>
        </w:rPr>
        <w:t xml:space="preserve"> and represent</w:t>
      </w:r>
      <w:r w:rsidR="00623DD6">
        <w:rPr>
          <w:rFonts w:ascii="Arial" w:hAnsi="Arial" w:cs="Arial"/>
          <w:color w:val="000000"/>
        </w:rPr>
        <w:t>s</w:t>
      </w:r>
      <w:r w:rsidRPr="00047FB3">
        <w:rPr>
          <w:rFonts w:ascii="Arial" w:hAnsi="Arial" w:cs="Arial"/>
          <w:color w:val="000000"/>
        </w:rPr>
        <w:t xml:space="preserve"> </w:t>
      </w:r>
      <w:r w:rsidR="00623DD6">
        <w:rPr>
          <w:rFonts w:ascii="Arial" w:hAnsi="Arial" w:cs="Arial"/>
          <w:color w:val="000000"/>
        </w:rPr>
        <w:t>the organisation</w:t>
      </w:r>
      <w:r w:rsidRPr="00047FB3">
        <w:rPr>
          <w:rFonts w:ascii="Arial" w:hAnsi="Arial" w:cs="Arial"/>
          <w:color w:val="000000"/>
        </w:rPr>
        <w:t xml:space="preserve"> at external events</w:t>
      </w:r>
      <w:r w:rsidR="00623DD6">
        <w:rPr>
          <w:rFonts w:ascii="Arial" w:hAnsi="Arial" w:cs="Arial"/>
          <w:color w:val="000000"/>
        </w:rPr>
        <w:t>.</w:t>
      </w:r>
    </w:p>
    <w:p w14:paraId="7E265DEA" w14:textId="0E67D929" w:rsidR="00DC1C81" w:rsidRPr="00047FB3" w:rsidRDefault="00BD0901" w:rsidP="00BD0901">
      <w:pPr>
        <w:pStyle w:val="ListParagraph"/>
        <w:numPr>
          <w:ilvl w:val="0"/>
          <w:numId w:val="12"/>
        </w:numPr>
        <w:spacing w:after="0" w:line="276" w:lineRule="auto"/>
        <w:ind w:left="714" w:hanging="357"/>
        <w:jc w:val="both"/>
        <w:rPr>
          <w:rFonts w:ascii="Arial" w:hAnsi="Arial" w:cs="Arial"/>
          <w:color w:val="000000"/>
        </w:rPr>
      </w:pPr>
      <w:r w:rsidRPr="00047FB3">
        <w:rPr>
          <w:rFonts w:ascii="Arial" w:hAnsi="Arial" w:cs="Arial"/>
          <w:color w:val="000000"/>
        </w:rPr>
        <w:t>Attend</w:t>
      </w:r>
      <w:r w:rsidR="00623DD6">
        <w:rPr>
          <w:rFonts w:ascii="Arial" w:hAnsi="Arial" w:cs="Arial"/>
          <w:color w:val="000000"/>
        </w:rPr>
        <w:t>s</w:t>
      </w:r>
      <w:r w:rsidRPr="00047FB3">
        <w:rPr>
          <w:rFonts w:ascii="Arial" w:hAnsi="Arial" w:cs="Arial"/>
          <w:color w:val="000000"/>
        </w:rPr>
        <w:t xml:space="preserve"> a weekly Shared Reading group</w:t>
      </w:r>
      <w:r w:rsidR="00623DD6">
        <w:rPr>
          <w:rFonts w:ascii="Arial" w:hAnsi="Arial" w:cs="Arial"/>
          <w:color w:val="000000"/>
        </w:rPr>
        <w:t>.</w:t>
      </w:r>
    </w:p>
    <w:p w14:paraId="6A19AB43" w14:textId="77777777" w:rsidR="001776A5" w:rsidRDefault="001776A5" w:rsidP="00D1308D">
      <w:pPr>
        <w:rPr>
          <w:rFonts w:ascii="Arial" w:hAnsi="Arial" w:cs="Arial"/>
          <w:b/>
          <w:color w:val="000000"/>
          <w:sz w:val="24"/>
        </w:rPr>
      </w:pPr>
    </w:p>
    <w:p w14:paraId="68404BB0" w14:textId="22A9E096" w:rsidR="00D1308D" w:rsidRDefault="00196174" w:rsidP="001776A5">
      <w:pPr>
        <w:spacing w:after="0"/>
        <w:rPr>
          <w:rFonts w:ascii="Arial" w:hAnsi="Arial" w:cs="Arial"/>
          <w:b/>
          <w:color w:val="000000"/>
          <w:sz w:val="24"/>
        </w:rPr>
      </w:pPr>
      <w:r>
        <w:rPr>
          <w:rFonts w:ascii="Arial" w:hAnsi="Arial" w:cs="Arial"/>
          <w:b/>
          <w:color w:val="000000"/>
          <w:sz w:val="24"/>
        </w:rPr>
        <w:t>Person S</w:t>
      </w:r>
      <w:r w:rsidR="007F4673" w:rsidRPr="00047FB3">
        <w:rPr>
          <w:rFonts w:ascii="Arial" w:hAnsi="Arial" w:cs="Arial"/>
          <w:b/>
          <w:color w:val="000000"/>
          <w:sz w:val="24"/>
        </w:rPr>
        <w:t>pecification</w:t>
      </w:r>
      <w:r w:rsidR="00047FB3">
        <w:rPr>
          <w:rFonts w:ascii="Arial" w:hAnsi="Arial" w:cs="Arial"/>
          <w:b/>
          <w:color w:val="000000"/>
          <w:sz w:val="24"/>
        </w:rPr>
        <w:t>*</w:t>
      </w:r>
    </w:p>
    <w:p w14:paraId="78977D70" w14:textId="77777777" w:rsidR="001776A5" w:rsidRDefault="001776A5" w:rsidP="001776A5">
      <w:pPr>
        <w:spacing w:before="120" w:line="240" w:lineRule="auto"/>
        <w:ind w:left="360"/>
        <w:contextualSpacing/>
        <w:rPr>
          <w:rFonts w:ascii="Arial" w:hAnsi="Arial" w:cs="Arial"/>
          <w:color w:val="000000"/>
        </w:rPr>
      </w:pPr>
    </w:p>
    <w:p w14:paraId="6C06EE66" w14:textId="771EEDD8" w:rsidR="001776A5" w:rsidRPr="00047FB3" w:rsidRDefault="001776A5" w:rsidP="001776A5">
      <w:pPr>
        <w:spacing w:before="120" w:line="240" w:lineRule="auto"/>
        <w:ind w:left="360"/>
        <w:contextualSpacing/>
        <w:rPr>
          <w:rFonts w:ascii="Arial" w:hAnsi="Arial" w:cs="Arial"/>
          <w:color w:val="000000"/>
        </w:rPr>
      </w:pPr>
      <w:r w:rsidRPr="00047FB3">
        <w:rPr>
          <w:rFonts w:ascii="Arial" w:hAnsi="Arial" w:cs="Arial"/>
          <w:color w:val="000000"/>
        </w:rPr>
        <w:t>Training and qualifications</w:t>
      </w:r>
    </w:p>
    <w:p w14:paraId="60F4BF08" w14:textId="60F26F63" w:rsidR="001776A5" w:rsidRPr="00196174" w:rsidRDefault="001776A5" w:rsidP="001776A5">
      <w:pPr>
        <w:pStyle w:val="ListParagraph"/>
        <w:numPr>
          <w:ilvl w:val="0"/>
          <w:numId w:val="9"/>
        </w:numPr>
        <w:spacing w:before="120" w:after="200" w:line="276" w:lineRule="auto"/>
        <w:ind w:left="1080"/>
        <w:jc w:val="both"/>
        <w:rPr>
          <w:rFonts w:ascii="Arial" w:hAnsi="Arial" w:cs="Arial"/>
        </w:rPr>
      </w:pPr>
      <w:r w:rsidRPr="00047FB3">
        <w:rPr>
          <w:rFonts w:ascii="Arial" w:hAnsi="Arial" w:cs="Arial"/>
          <w:color w:val="000000"/>
        </w:rPr>
        <w:t xml:space="preserve">Relevant </w:t>
      </w:r>
      <w:r w:rsidR="00FD0FBD">
        <w:rPr>
          <w:rFonts w:ascii="Arial" w:hAnsi="Arial" w:cs="Arial"/>
          <w:color w:val="000000"/>
        </w:rPr>
        <w:t>d</w:t>
      </w:r>
      <w:r w:rsidRPr="00047FB3">
        <w:rPr>
          <w:rFonts w:ascii="Arial" w:hAnsi="Arial" w:cs="Arial"/>
          <w:color w:val="000000"/>
        </w:rPr>
        <w:t>egree/</w:t>
      </w:r>
      <w:r w:rsidR="00FD0FBD">
        <w:rPr>
          <w:rFonts w:ascii="Arial" w:hAnsi="Arial" w:cs="Arial"/>
          <w:color w:val="000000"/>
        </w:rPr>
        <w:t>p</w:t>
      </w:r>
      <w:r w:rsidRPr="00047FB3">
        <w:rPr>
          <w:rFonts w:ascii="Arial" w:hAnsi="Arial" w:cs="Arial"/>
          <w:color w:val="000000"/>
        </w:rPr>
        <w:t xml:space="preserve">rofessional </w:t>
      </w:r>
      <w:r w:rsidR="00FD0FBD">
        <w:rPr>
          <w:rFonts w:ascii="Arial" w:hAnsi="Arial" w:cs="Arial"/>
          <w:color w:val="000000"/>
        </w:rPr>
        <w:t>q</w:t>
      </w:r>
      <w:r w:rsidRPr="00047FB3">
        <w:rPr>
          <w:rFonts w:ascii="Arial" w:hAnsi="Arial" w:cs="Arial"/>
          <w:color w:val="000000"/>
        </w:rPr>
        <w:t>ualification/</w:t>
      </w:r>
      <w:r w:rsidR="00FD0FBD">
        <w:rPr>
          <w:rFonts w:ascii="Arial" w:hAnsi="Arial" w:cs="Arial"/>
          <w:color w:val="000000"/>
        </w:rPr>
        <w:t>e</w:t>
      </w:r>
      <w:r w:rsidRPr="00047FB3">
        <w:rPr>
          <w:rFonts w:ascii="Arial" w:hAnsi="Arial" w:cs="Arial"/>
          <w:color w:val="000000"/>
        </w:rPr>
        <w:t>xperience</w:t>
      </w:r>
      <w:r>
        <w:rPr>
          <w:rFonts w:ascii="Arial" w:hAnsi="Arial" w:cs="Arial"/>
          <w:color w:val="000000"/>
        </w:rPr>
        <w:t xml:space="preserve"> </w:t>
      </w:r>
      <w:r>
        <w:rPr>
          <w:rFonts w:ascii="Arial" w:hAnsi="Arial" w:cs="Arial"/>
        </w:rPr>
        <w:t>(E).</w:t>
      </w:r>
    </w:p>
    <w:p w14:paraId="33E8D70A" w14:textId="69EFC1EE" w:rsidR="005D5BE8" w:rsidRPr="00047FB3" w:rsidRDefault="00BC671A" w:rsidP="001776A5">
      <w:pPr>
        <w:spacing w:before="240" w:after="0"/>
        <w:ind w:left="360"/>
        <w:rPr>
          <w:rFonts w:ascii="Arial" w:hAnsi="Arial" w:cs="Arial"/>
          <w:b/>
          <w:color w:val="000000"/>
        </w:rPr>
      </w:pPr>
      <w:r w:rsidRPr="00047FB3">
        <w:rPr>
          <w:rFonts w:ascii="Arial" w:hAnsi="Arial" w:cs="Arial"/>
          <w:color w:val="000000"/>
        </w:rPr>
        <w:t>Knowledge and experience</w:t>
      </w:r>
    </w:p>
    <w:p w14:paraId="16C30B6A" w14:textId="308870B8" w:rsidR="005D5BE8" w:rsidRPr="00047FB3" w:rsidRDefault="00BC671A" w:rsidP="001776A5">
      <w:pPr>
        <w:pStyle w:val="ListParagraph"/>
        <w:numPr>
          <w:ilvl w:val="0"/>
          <w:numId w:val="14"/>
        </w:numPr>
        <w:spacing w:before="240" w:after="0" w:line="240" w:lineRule="auto"/>
        <w:ind w:left="1080"/>
        <w:rPr>
          <w:rFonts w:ascii="Arial" w:hAnsi="Arial" w:cs="Arial"/>
        </w:rPr>
      </w:pPr>
      <w:r w:rsidRPr="00047FB3">
        <w:rPr>
          <w:rFonts w:ascii="Arial" w:hAnsi="Arial" w:cs="Arial"/>
        </w:rPr>
        <w:t>Able to use Microsoft Office programmes, in particular Word and Excel, to a good standard</w:t>
      </w:r>
      <w:r w:rsidR="00047FB3">
        <w:rPr>
          <w:rFonts w:ascii="Arial" w:hAnsi="Arial" w:cs="Arial"/>
        </w:rPr>
        <w:t xml:space="preserve"> (E)</w:t>
      </w:r>
      <w:r w:rsidR="00623DD6">
        <w:rPr>
          <w:rFonts w:ascii="Arial" w:hAnsi="Arial" w:cs="Arial"/>
        </w:rPr>
        <w:t>.</w:t>
      </w:r>
    </w:p>
    <w:p w14:paraId="3E329F24" w14:textId="138C0955" w:rsidR="00047FB3" w:rsidRPr="00047FB3" w:rsidRDefault="00BC671A" w:rsidP="00196174">
      <w:pPr>
        <w:pStyle w:val="ListParagraph"/>
        <w:numPr>
          <w:ilvl w:val="0"/>
          <w:numId w:val="14"/>
        </w:numPr>
        <w:spacing w:after="0" w:line="240" w:lineRule="auto"/>
        <w:ind w:left="1080"/>
        <w:rPr>
          <w:rFonts w:ascii="Arial" w:hAnsi="Arial" w:cs="Arial"/>
        </w:rPr>
      </w:pPr>
      <w:r w:rsidRPr="00047FB3">
        <w:rPr>
          <w:rFonts w:ascii="Arial" w:hAnsi="Arial" w:cs="Arial"/>
        </w:rPr>
        <w:t>Experience of, and enthusiastic about, using social media and digital platforms</w:t>
      </w:r>
      <w:r w:rsidR="00047FB3">
        <w:rPr>
          <w:rFonts w:ascii="Arial" w:hAnsi="Arial" w:cs="Arial"/>
        </w:rPr>
        <w:t>, such as MailChimp</w:t>
      </w:r>
      <w:r w:rsidR="00623DD6">
        <w:rPr>
          <w:rFonts w:ascii="Arial" w:hAnsi="Arial" w:cs="Arial"/>
        </w:rPr>
        <w:t xml:space="preserve"> and Hootsuite</w:t>
      </w:r>
      <w:r w:rsidR="00047FB3">
        <w:rPr>
          <w:rFonts w:ascii="Arial" w:hAnsi="Arial" w:cs="Arial"/>
        </w:rPr>
        <w:t xml:space="preserve"> (E)</w:t>
      </w:r>
      <w:r w:rsidR="00623DD6">
        <w:rPr>
          <w:rFonts w:ascii="Arial" w:hAnsi="Arial" w:cs="Arial"/>
        </w:rPr>
        <w:t>.</w:t>
      </w:r>
    </w:p>
    <w:p w14:paraId="1AC18A97" w14:textId="1399E6E8" w:rsidR="00047FB3" w:rsidRPr="00047FB3" w:rsidRDefault="00C678F7" w:rsidP="00196174">
      <w:pPr>
        <w:pStyle w:val="ListParagraph"/>
        <w:numPr>
          <w:ilvl w:val="0"/>
          <w:numId w:val="14"/>
        </w:numPr>
        <w:spacing w:after="0" w:line="240" w:lineRule="auto"/>
        <w:ind w:left="1080"/>
        <w:rPr>
          <w:rFonts w:ascii="Arial" w:hAnsi="Arial" w:cs="Arial"/>
        </w:rPr>
      </w:pPr>
      <w:bookmarkStart w:id="0" w:name="_GoBack"/>
      <w:bookmarkEnd w:id="0"/>
      <w:r>
        <w:rPr>
          <w:rFonts w:ascii="Arial" w:hAnsi="Arial" w:cs="Arial"/>
        </w:rPr>
        <w:t>Experience</w:t>
      </w:r>
      <w:r>
        <w:rPr>
          <w:rFonts w:ascii="Arial" w:hAnsi="Arial" w:cs="Arial"/>
        </w:rPr>
        <w:t xml:space="preserve"> of working in a dynamic and fast-paced communications role </w:t>
      </w:r>
      <w:r w:rsidR="00047FB3">
        <w:rPr>
          <w:rFonts w:ascii="Arial" w:hAnsi="Arial" w:cs="Arial"/>
        </w:rPr>
        <w:t>(E)</w:t>
      </w:r>
      <w:r w:rsidR="00623DD6">
        <w:rPr>
          <w:rFonts w:ascii="Arial" w:hAnsi="Arial" w:cs="Arial"/>
        </w:rPr>
        <w:t>.</w:t>
      </w:r>
    </w:p>
    <w:p w14:paraId="437511D0" w14:textId="77777777" w:rsidR="001776A5" w:rsidRDefault="005D5BE8" w:rsidP="001776A5">
      <w:pPr>
        <w:pStyle w:val="ListParagraph"/>
        <w:numPr>
          <w:ilvl w:val="0"/>
          <w:numId w:val="14"/>
        </w:numPr>
        <w:spacing w:after="0" w:line="240" w:lineRule="auto"/>
        <w:ind w:left="1080"/>
        <w:rPr>
          <w:rFonts w:ascii="Arial" w:hAnsi="Arial" w:cs="Arial"/>
        </w:rPr>
      </w:pPr>
      <w:r w:rsidRPr="00047FB3">
        <w:rPr>
          <w:rFonts w:ascii="Arial" w:hAnsi="Arial" w:cs="Arial"/>
        </w:rPr>
        <w:t>Experience of using content management systems</w:t>
      </w:r>
      <w:r w:rsidR="00047FB3">
        <w:rPr>
          <w:rFonts w:ascii="Arial" w:hAnsi="Arial" w:cs="Arial"/>
        </w:rPr>
        <w:t xml:space="preserve"> (E)</w:t>
      </w:r>
      <w:r w:rsidR="00623DD6">
        <w:rPr>
          <w:rFonts w:ascii="Arial" w:hAnsi="Arial" w:cs="Arial"/>
        </w:rPr>
        <w:t>.</w:t>
      </w:r>
    </w:p>
    <w:p w14:paraId="649F3310" w14:textId="28C5B31C" w:rsidR="001776A5" w:rsidRPr="001776A5" w:rsidRDefault="001776A5" w:rsidP="001776A5">
      <w:pPr>
        <w:pStyle w:val="ListParagraph"/>
        <w:numPr>
          <w:ilvl w:val="0"/>
          <w:numId w:val="14"/>
        </w:numPr>
        <w:spacing w:after="0" w:line="240" w:lineRule="auto"/>
        <w:ind w:left="1080"/>
        <w:rPr>
          <w:rFonts w:ascii="Arial" w:hAnsi="Arial" w:cs="Arial"/>
        </w:rPr>
      </w:pPr>
      <w:r w:rsidRPr="001776A5">
        <w:rPr>
          <w:rFonts w:ascii="Arial" w:hAnsi="Arial" w:cs="Arial"/>
          <w:color w:val="000000"/>
        </w:rPr>
        <w:t xml:space="preserve">Understanding of the charitable/social enterprise sector </w:t>
      </w:r>
      <w:r w:rsidRPr="001776A5">
        <w:rPr>
          <w:rFonts w:ascii="Arial" w:hAnsi="Arial" w:cs="Arial"/>
        </w:rPr>
        <w:t>(D).</w:t>
      </w:r>
    </w:p>
    <w:p w14:paraId="08AFFCD7" w14:textId="462F20ED" w:rsidR="00047FB3" w:rsidRDefault="00DA4547" w:rsidP="001776A5">
      <w:pPr>
        <w:pStyle w:val="ListParagraph"/>
        <w:numPr>
          <w:ilvl w:val="0"/>
          <w:numId w:val="14"/>
        </w:numPr>
        <w:spacing w:after="0" w:line="240" w:lineRule="auto"/>
        <w:ind w:left="1080"/>
        <w:rPr>
          <w:rFonts w:ascii="Arial" w:hAnsi="Arial" w:cs="Arial"/>
        </w:rPr>
      </w:pPr>
      <w:r>
        <w:rPr>
          <w:rFonts w:ascii="Arial" w:hAnsi="Arial" w:cs="Arial"/>
        </w:rPr>
        <w:t xml:space="preserve">Experience of </w:t>
      </w:r>
      <w:r w:rsidR="001776A5">
        <w:rPr>
          <w:rFonts w:ascii="Arial" w:hAnsi="Arial" w:cs="Arial"/>
        </w:rPr>
        <w:t xml:space="preserve">editing images and </w:t>
      </w:r>
      <w:r>
        <w:rPr>
          <w:rFonts w:ascii="Arial" w:hAnsi="Arial" w:cs="Arial"/>
        </w:rPr>
        <w:t>video</w:t>
      </w:r>
      <w:r w:rsidR="001776A5">
        <w:rPr>
          <w:rFonts w:ascii="Arial" w:hAnsi="Arial" w:cs="Arial"/>
        </w:rPr>
        <w:t>s</w:t>
      </w:r>
      <w:r>
        <w:rPr>
          <w:rFonts w:ascii="Arial" w:hAnsi="Arial" w:cs="Arial"/>
        </w:rPr>
        <w:t xml:space="preserve"> (D)</w:t>
      </w:r>
      <w:r w:rsidR="00623DD6">
        <w:rPr>
          <w:rFonts w:ascii="Arial" w:hAnsi="Arial" w:cs="Arial"/>
        </w:rPr>
        <w:t>.</w:t>
      </w:r>
    </w:p>
    <w:p w14:paraId="014C0C7C" w14:textId="77777777" w:rsidR="001776A5" w:rsidRDefault="001776A5" w:rsidP="001776A5">
      <w:pPr>
        <w:spacing w:after="0" w:line="276" w:lineRule="auto"/>
        <w:ind w:left="360"/>
        <w:contextualSpacing/>
        <w:rPr>
          <w:rFonts w:ascii="Arial" w:hAnsi="Arial" w:cs="Arial"/>
        </w:rPr>
      </w:pPr>
    </w:p>
    <w:p w14:paraId="0CBB2921" w14:textId="1078B1DC" w:rsidR="00BC671A" w:rsidRPr="00047FB3" w:rsidRDefault="00BC671A" w:rsidP="001776A5">
      <w:pPr>
        <w:spacing w:after="0" w:line="276" w:lineRule="auto"/>
        <w:ind w:left="360"/>
        <w:contextualSpacing/>
        <w:rPr>
          <w:rFonts w:ascii="Arial" w:hAnsi="Arial" w:cs="Arial"/>
        </w:rPr>
      </w:pPr>
      <w:r w:rsidRPr="00047FB3">
        <w:rPr>
          <w:rFonts w:ascii="Arial" w:hAnsi="Arial" w:cs="Arial"/>
        </w:rPr>
        <w:t>Skills and abilities</w:t>
      </w:r>
    </w:p>
    <w:p w14:paraId="2A570734" w14:textId="0CFFFC34" w:rsidR="00BD0901" w:rsidRPr="00047FB3" w:rsidRDefault="00BD0901" w:rsidP="00196174">
      <w:pPr>
        <w:pStyle w:val="ListParagraph"/>
        <w:numPr>
          <w:ilvl w:val="0"/>
          <w:numId w:val="9"/>
        </w:numPr>
        <w:spacing w:before="120" w:after="200" w:line="276" w:lineRule="auto"/>
        <w:ind w:left="1080"/>
        <w:jc w:val="both"/>
        <w:rPr>
          <w:rFonts w:ascii="Arial" w:hAnsi="Arial" w:cs="Arial"/>
        </w:rPr>
      </w:pPr>
      <w:r w:rsidRPr="00047FB3">
        <w:rPr>
          <w:rFonts w:ascii="Arial" w:hAnsi="Arial" w:cs="Arial"/>
        </w:rPr>
        <w:t>Ability to work well in a team, but also able to work independently</w:t>
      </w:r>
      <w:r w:rsidR="00196174">
        <w:rPr>
          <w:rFonts w:ascii="Arial" w:hAnsi="Arial" w:cs="Arial"/>
        </w:rPr>
        <w:t xml:space="preserve"> (E)</w:t>
      </w:r>
      <w:r w:rsidR="00623DD6">
        <w:rPr>
          <w:rFonts w:ascii="Arial" w:hAnsi="Arial" w:cs="Arial"/>
        </w:rPr>
        <w:t>.</w:t>
      </w:r>
    </w:p>
    <w:p w14:paraId="0491B6A3" w14:textId="606D2BD4" w:rsidR="00BC671A" w:rsidRPr="00047FB3" w:rsidRDefault="00BC671A" w:rsidP="00196174">
      <w:pPr>
        <w:pStyle w:val="ListParagraph"/>
        <w:numPr>
          <w:ilvl w:val="0"/>
          <w:numId w:val="9"/>
        </w:numPr>
        <w:spacing w:before="120" w:after="200" w:line="276" w:lineRule="auto"/>
        <w:ind w:left="1080"/>
        <w:jc w:val="both"/>
        <w:rPr>
          <w:rFonts w:ascii="Arial" w:hAnsi="Arial" w:cs="Arial"/>
        </w:rPr>
      </w:pPr>
      <w:r w:rsidRPr="00047FB3">
        <w:rPr>
          <w:rFonts w:ascii="Arial" w:hAnsi="Arial" w:cs="Arial"/>
          <w:color w:val="000000"/>
        </w:rPr>
        <w:t>Excellent communication skills, both verbal and written with the ability to adjust tone depending on the audience</w:t>
      </w:r>
      <w:r w:rsidR="00196174">
        <w:rPr>
          <w:rFonts w:ascii="Arial" w:hAnsi="Arial" w:cs="Arial"/>
          <w:color w:val="000000"/>
        </w:rPr>
        <w:t xml:space="preserve"> </w:t>
      </w:r>
      <w:r w:rsidR="00196174">
        <w:rPr>
          <w:rFonts w:ascii="Arial" w:hAnsi="Arial" w:cs="Arial"/>
        </w:rPr>
        <w:t>(E)</w:t>
      </w:r>
      <w:r w:rsidR="00623DD6">
        <w:rPr>
          <w:rFonts w:ascii="Arial" w:hAnsi="Arial" w:cs="Arial"/>
        </w:rPr>
        <w:t>.</w:t>
      </w:r>
    </w:p>
    <w:p w14:paraId="239164CD" w14:textId="4BC55DFE" w:rsidR="00196174" w:rsidRDefault="005D5BE8" w:rsidP="00196174">
      <w:pPr>
        <w:pStyle w:val="ListParagraph"/>
        <w:numPr>
          <w:ilvl w:val="0"/>
          <w:numId w:val="9"/>
        </w:numPr>
        <w:spacing w:before="120" w:after="200" w:line="276" w:lineRule="auto"/>
        <w:ind w:left="1080"/>
        <w:jc w:val="both"/>
        <w:rPr>
          <w:rFonts w:ascii="Arial" w:hAnsi="Arial" w:cs="Arial"/>
        </w:rPr>
      </w:pPr>
      <w:r w:rsidRPr="00196174">
        <w:rPr>
          <w:rFonts w:ascii="Arial" w:hAnsi="Arial" w:cs="Arial"/>
          <w:color w:val="000000"/>
        </w:rPr>
        <w:t xml:space="preserve">Experience of managing events </w:t>
      </w:r>
      <w:r w:rsidR="00196174">
        <w:rPr>
          <w:rFonts w:ascii="Arial" w:hAnsi="Arial" w:cs="Arial"/>
        </w:rPr>
        <w:t>(D)</w:t>
      </w:r>
      <w:r w:rsidR="00623DD6">
        <w:rPr>
          <w:rFonts w:ascii="Arial" w:hAnsi="Arial" w:cs="Arial"/>
        </w:rPr>
        <w:t>.</w:t>
      </w:r>
    </w:p>
    <w:p w14:paraId="65184D73" w14:textId="1589F3D4" w:rsidR="00BC671A" w:rsidRPr="00196174" w:rsidRDefault="00BC671A" w:rsidP="00196174">
      <w:pPr>
        <w:pStyle w:val="ListParagraph"/>
        <w:numPr>
          <w:ilvl w:val="0"/>
          <w:numId w:val="9"/>
        </w:numPr>
        <w:spacing w:before="120" w:after="200" w:line="276" w:lineRule="auto"/>
        <w:ind w:left="1080"/>
        <w:jc w:val="both"/>
        <w:rPr>
          <w:rFonts w:ascii="Arial" w:hAnsi="Arial" w:cs="Arial"/>
        </w:rPr>
      </w:pPr>
      <w:r w:rsidRPr="00196174">
        <w:rPr>
          <w:rFonts w:ascii="Arial" w:hAnsi="Arial" w:cs="Arial"/>
        </w:rPr>
        <w:t>Actively learns and develops to stay up to date with developments in area of expertise and to meet the changing needs of the job, team and organisation</w:t>
      </w:r>
      <w:r w:rsidR="00196174">
        <w:rPr>
          <w:rFonts w:ascii="Arial" w:hAnsi="Arial" w:cs="Arial"/>
        </w:rPr>
        <w:t xml:space="preserve"> (E)</w:t>
      </w:r>
      <w:r w:rsidR="00623DD6">
        <w:rPr>
          <w:rFonts w:ascii="Arial" w:hAnsi="Arial" w:cs="Arial"/>
        </w:rPr>
        <w:t>.</w:t>
      </w:r>
    </w:p>
    <w:p w14:paraId="0F048193" w14:textId="77777777" w:rsidR="00196174" w:rsidRDefault="00196174" w:rsidP="00196174">
      <w:pPr>
        <w:ind w:left="360"/>
        <w:rPr>
          <w:rFonts w:ascii="Arial" w:hAnsi="Arial" w:cs="Arial"/>
        </w:rPr>
      </w:pPr>
      <w:r>
        <w:rPr>
          <w:rFonts w:ascii="Arial" w:hAnsi="Arial" w:cs="Arial"/>
        </w:rPr>
        <w:br w:type="page"/>
      </w:r>
    </w:p>
    <w:p w14:paraId="45C2B53D" w14:textId="64FB1293" w:rsidR="00BC671A" w:rsidRPr="00047FB3" w:rsidRDefault="00BC671A" w:rsidP="00196174">
      <w:pPr>
        <w:spacing w:before="120" w:after="200" w:line="276" w:lineRule="auto"/>
        <w:ind w:left="360"/>
        <w:contextualSpacing/>
        <w:rPr>
          <w:rFonts w:ascii="Arial" w:hAnsi="Arial" w:cs="Arial"/>
        </w:rPr>
      </w:pPr>
      <w:r w:rsidRPr="00047FB3">
        <w:rPr>
          <w:rFonts w:ascii="Arial" w:hAnsi="Arial" w:cs="Arial"/>
        </w:rPr>
        <w:lastRenderedPageBreak/>
        <w:t>Personal qualities</w:t>
      </w:r>
    </w:p>
    <w:p w14:paraId="26E1E453" w14:textId="570617AD" w:rsidR="00196174" w:rsidRPr="00047FB3" w:rsidRDefault="00D732F2" w:rsidP="00196174">
      <w:pPr>
        <w:pStyle w:val="ListParagraph"/>
        <w:numPr>
          <w:ilvl w:val="0"/>
          <w:numId w:val="9"/>
        </w:numPr>
        <w:spacing w:before="120" w:after="200" w:line="276" w:lineRule="auto"/>
        <w:ind w:left="1080"/>
        <w:jc w:val="both"/>
        <w:rPr>
          <w:rFonts w:ascii="Arial" w:hAnsi="Arial" w:cs="Arial"/>
        </w:rPr>
      </w:pPr>
      <w:r w:rsidRPr="00047FB3">
        <w:rPr>
          <w:rFonts w:ascii="Arial" w:hAnsi="Arial" w:cs="Arial"/>
        </w:rPr>
        <w:t>D</w:t>
      </w:r>
      <w:r w:rsidR="007F4673" w:rsidRPr="00047FB3">
        <w:rPr>
          <w:rFonts w:ascii="Arial" w:hAnsi="Arial" w:cs="Arial"/>
        </w:rPr>
        <w:t>emonstrate</w:t>
      </w:r>
      <w:r w:rsidRPr="00047FB3">
        <w:rPr>
          <w:rFonts w:ascii="Arial" w:hAnsi="Arial" w:cs="Arial"/>
        </w:rPr>
        <w:t>s</w:t>
      </w:r>
      <w:r w:rsidR="007F4673" w:rsidRPr="00047FB3">
        <w:rPr>
          <w:rFonts w:ascii="Arial" w:hAnsi="Arial" w:cs="Arial"/>
        </w:rPr>
        <w:t xml:space="preserve"> </w:t>
      </w:r>
      <w:r w:rsidRPr="00047FB3">
        <w:rPr>
          <w:rFonts w:ascii="Arial" w:hAnsi="Arial" w:cs="Arial"/>
        </w:rPr>
        <w:t xml:space="preserve">a good personal understanding of </w:t>
      </w:r>
      <w:r w:rsidR="007F4673" w:rsidRPr="00047FB3">
        <w:rPr>
          <w:rFonts w:ascii="Arial" w:hAnsi="Arial" w:cs="Arial"/>
        </w:rPr>
        <w:t>the wider work of The Reader, its social values and ha</w:t>
      </w:r>
      <w:r w:rsidRPr="00047FB3">
        <w:rPr>
          <w:rFonts w:ascii="Arial" w:hAnsi="Arial" w:cs="Arial"/>
        </w:rPr>
        <w:t xml:space="preserve">s </w:t>
      </w:r>
      <w:r w:rsidR="007F4673" w:rsidRPr="00047FB3">
        <w:rPr>
          <w:rFonts w:ascii="Arial" w:hAnsi="Arial" w:cs="Arial"/>
        </w:rPr>
        <w:t>of the purpose and social mission of The Reader</w:t>
      </w:r>
      <w:r w:rsidR="00196174">
        <w:rPr>
          <w:rFonts w:ascii="Arial" w:hAnsi="Arial" w:cs="Arial"/>
        </w:rPr>
        <w:t xml:space="preserve"> (E)</w:t>
      </w:r>
      <w:r w:rsidR="00623DD6">
        <w:rPr>
          <w:rFonts w:ascii="Arial" w:hAnsi="Arial" w:cs="Arial"/>
        </w:rPr>
        <w:t>.</w:t>
      </w:r>
    </w:p>
    <w:p w14:paraId="261FE56A" w14:textId="1015CE27" w:rsidR="00196174" w:rsidRPr="00196174" w:rsidRDefault="00591301" w:rsidP="00196174">
      <w:pPr>
        <w:pStyle w:val="ListParagraph"/>
        <w:numPr>
          <w:ilvl w:val="0"/>
          <w:numId w:val="9"/>
        </w:numPr>
        <w:spacing w:before="120" w:after="200" w:line="276" w:lineRule="auto"/>
        <w:ind w:left="1080"/>
        <w:jc w:val="both"/>
        <w:rPr>
          <w:rFonts w:ascii="Arial" w:hAnsi="Arial" w:cs="Arial"/>
        </w:rPr>
      </w:pPr>
      <w:r w:rsidRPr="00047FB3">
        <w:rPr>
          <w:rFonts w:ascii="Arial" w:hAnsi="Arial" w:cs="Arial"/>
        </w:rPr>
        <w:t>Cares about being part of an organisation that values people and literature</w:t>
      </w:r>
      <w:r w:rsidR="00196174">
        <w:rPr>
          <w:rFonts w:ascii="Arial" w:hAnsi="Arial" w:cs="Arial"/>
        </w:rPr>
        <w:t xml:space="preserve"> (E)</w:t>
      </w:r>
      <w:r w:rsidR="00623DD6">
        <w:rPr>
          <w:rFonts w:ascii="Arial" w:hAnsi="Arial" w:cs="Arial"/>
        </w:rPr>
        <w:t>.</w:t>
      </w:r>
    </w:p>
    <w:p w14:paraId="5F18CBAF" w14:textId="120C47EB" w:rsidR="00196174" w:rsidRPr="00196174" w:rsidRDefault="006D2880" w:rsidP="00196174">
      <w:pPr>
        <w:pStyle w:val="ListParagraph"/>
        <w:numPr>
          <w:ilvl w:val="0"/>
          <w:numId w:val="9"/>
        </w:numPr>
        <w:spacing w:before="120" w:after="200" w:line="276" w:lineRule="auto"/>
        <w:ind w:left="1080"/>
        <w:jc w:val="both"/>
        <w:rPr>
          <w:rFonts w:ascii="Arial" w:hAnsi="Arial" w:cs="Arial"/>
        </w:rPr>
      </w:pPr>
      <w:r w:rsidRPr="00047FB3">
        <w:rPr>
          <w:rFonts w:ascii="Arial" w:hAnsi="Arial" w:cs="Arial"/>
        </w:rPr>
        <w:t>Able to organise workload and time productively</w:t>
      </w:r>
      <w:r w:rsidR="00196174">
        <w:rPr>
          <w:rFonts w:ascii="Arial" w:hAnsi="Arial" w:cs="Arial"/>
        </w:rPr>
        <w:t xml:space="preserve"> (E)</w:t>
      </w:r>
      <w:r w:rsidR="00623DD6">
        <w:rPr>
          <w:rFonts w:ascii="Arial" w:hAnsi="Arial" w:cs="Arial"/>
        </w:rPr>
        <w:t>.</w:t>
      </w:r>
    </w:p>
    <w:p w14:paraId="633BEA11" w14:textId="12AC7072" w:rsidR="00196174" w:rsidRPr="00196174" w:rsidRDefault="006D2880" w:rsidP="00196174">
      <w:pPr>
        <w:pStyle w:val="ListParagraph"/>
        <w:numPr>
          <w:ilvl w:val="0"/>
          <w:numId w:val="9"/>
        </w:numPr>
        <w:spacing w:before="120" w:after="200" w:line="276" w:lineRule="auto"/>
        <w:ind w:left="1080"/>
        <w:jc w:val="both"/>
        <w:rPr>
          <w:rFonts w:ascii="Arial" w:hAnsi="Arial" w:cs="Arial"/>
        </w:rPr>
      </w:pPr>
      <w:r w:rsidRPr="00047FB3">
        <w:rPr>
          <w:rFonts w:ascii="Arial" w:hAnsi="Arial" w:cs="Arial"/>
        </w:rPr>
        <w:t>Motiv</w:t>
      </w:r>
      <w:r w:rsidR="00BD0901" w:rsidRPr="00047FB3">
        <w:rPr>
          <w:rFonts w:ascii="Arial" w:hAnsi="Arial" w:cs="Arial"/>
        </w:rPr>
        <w:t>at</w:t>
      </w:r>
      <w:r w:rsidRPr="00047FB3">
        <w:rPr>
          <w:rFonts w:ascii="Arial" w:hAnsi="Arial" w:cs="Arial"/>
        </w:rPr>
        <w:t>ed and proactive, and willing to contribute ideas</w:t>
      </w:r>
      <w:r w:rsidR="00196174">
        <w:rPr>
          <w:rFonts w:ascii="Arial" w:hAnsi="Arial" w:cs="Arial"/>
        </w:rPr>
        <w:t xml:space="preserve"> (E)</w:t>
      </w:r>
      <w:r w:rsidR="00623DD6">
        <w:rPr>
          <w:rFonts w:ascii="Arial" w:hAnsi="Arial" w:cs="Arial"/>
        </w:rPr>
        <w:t>.</w:t>
      </w:r>
    </w:p>
    <w:p w14:paraId="556CFD58" w14:textId="339A2E56" w:rsidR="00196174" w:rsidRPr="00196174" w:rsidRDefault="007F4673" w:rsidP="00196174">
      <w:pPr>
        <w:pStyle w:val="ListParagraph"/>
        <w:numPr>
          <w:ilvl w:val="0"/>
          <w:numId w:val="9"/>
        </w:numPr>
        <w:spacing w:before="120" w:after="200" w:line="276" w:lineRule="auto"/>
        <w:ind w:left="1080"/>
        <w:jc w:val="both"/>
        <w:rPr>
          <w:rFonts w:ascii="Arial" w:hAnsi="Arial" w:cs="Arial"/>
        </w:rPr>
      </w:pPr>
      <w:r w:rsidRPr="00047FB3">
        <w:rPr>
          <w:rFonts w:ascii="Arial" w:hAnsi="Arial" w:cs="Arial"/>
        </w:rPr>
        <w:t>Proven ability to handle a varied workload with strong prioritisation and initiative</w:t>
      </w:r>
      <w:r w:rsidR="00196174">
        <w:rPr>
          <w:rFonts w:ascii="Arial" w:hAnsi="Arial" w:cs="Arial"/>
        </w:rPr>
        <w:t xml:space="preserve"> (E)</w:t>
      </w:r>
      <w:r w:rsidR="00623DD6">
        <w:rPr>
          <w:rFonts w:ascii="Arial" w:hAnsi="Arial" w:cs="Arial"/>
        </w:rPr>
        <w:t>.</w:t>
      </w:r>
    </w:p>
    <w:p w14:paraId="1DB9C797" w14:textId="24A7E6C6" w:rsidR="00196174" w:rsidRPr="00196174" w:rsidRDefault="006D2880" w:rsidP="00196174">
      <w:pPr>
        <w:pStyle w:val="ListParagraph"/>
        <w:numPr>
          <w:ilvl w:val="0"/>
          <w:numId w:val="9"/>
        </w:numPr>
        <w:spacing w:before="120" w:after="200" w:line="276" w:lineRule="auto"/>
        <w:ind w:left="1080"/>
        <w:jc w:val="both"/>
        <w:rPr>
          <w:rFonts w:ascii="Arial" w:hAnsi="Arial" w:cs="Arial"/>
        </w:rPr>
      </w:pPr>
      <w:r w:rsidRPr="00047FB3">
        <w:rPr>
          <w:rFonts w:ascii="Arial" w:hAnsi="Arial" w:cs="Arial"/>
        </w:rPr>
        <w:t>Committed to providing a high standard of work and continuous improvement</w:t>
      </w:r>
      <w:r w:rsidR="00196174">
        <w:rPr>
          <w:rFonts w:ascii="Arial" w:hAnsi="Arial" w:cs="Arial"/>
        </w:rPr>
        <w:t xml:space="preserve"> (E)</w:t>
      </w:r>
      <w:r w:rsidR="00623DD6">
        <w:rPr>
          <w:rFonts w:ascii="Arial" w:hAnsi="Arial" w:cs="Arial"/>
        </w:rPr>
        <w:t>.</w:t>
      </w:r>
    </w:p>
    <w:p w14:paraId="4E78842E" w14:textId="7312C531" w:rsidR="00196174" w:rsidRPr="00196174" w:rsidRDefault="007F4673" w:rsidP="00196174">
      <w:pPr>
        <w:pStyle w:val="ListParagraph"/>
        <w:numPr>
          <w:ilvl w:val="0"/>
          <w:numId w:val="9"/>
        </w:numPr>
        <w:spacing w:before="120" w:after="200" w:line="276" w:lineRule="auto"/>
        <w:ind w:left="1080"/>
        <w:jc w:val="both"/>
        <w:rPr>
          <w:rFonts w:ascii="Arial" w:hAnsi="Arial" w:cs="Arial"/>
        </w:rPr>
      </w:pPr>
      <w:r w:rsidRPr="00047FB3">
        <w:rPr>
          <w:rFonts w:ascii="Arial" w:hAnsi="Arial" w:cs="Arial"/>
        </w:rPr>
        <w:t>Openness to learn, respond and adapt</w:t>
      </w:r>
      <w:r w:rsidR="006D2880" w:rsidRPr="00047FB3">
        <w:rPr>
          <w:rFonts w:ascii="Arial" w:hAnsi="Arial" w:cs="Arial"/>
        </w:rPr>
        <w:t xml:space="preserve"> to new challenges</w:t>
      </w:r>
      <w:r w:rsidR="00196174">
        <w:rPr>
          <w:rFonts w:ascii="Arial" w:hAnsi="Arial" w:cs="Arial"/>
        </w:rPr>
        <w:t xml:space="preserve"> (E)</w:t>
      </w:r>
      <w:r w:rsidR="00623DD6">
        <w:rPr>
          <w:rFonts w:ascii="Arial" w:hAnsi="Arial" w:cs="Arial"/>
        </w:rPr>
        <w:t>.</w:t>
      </w:r>
    </w:p>
    <w:p w14:paraId="3EE25641" w14:textId="77777777" w:rsidR="00196174" w:rsidRDefault="00196174" w:rsidP="00196174">
      <w:pPr>
        <w:spacing w:before="120" w:line="240" w:lineRule="auto"/>
        <w:ind w:left="360"/>
        <w:contextualSpacing/>
        <w:rPr>
          <w:rFonts w:ascii="Arial" w:hAnsi="Arial" w:cs="Arial"/>
          <w:color w:val="000000"/>
        </w:rPr>
      </w:pPr>
    </w:p>
    <w:p w14:paraId="4C43751D" w14:textId="17813E48" w:rsidR="00047FB3" w:rsidRPr="00047FB3" w:rsidRDefault="00047FB3" w:rsidP="00196174">
      <w:pPr>
        <w:ind w:left="360"/>
        <w:rPr>
          <w:rFonts w:ascii="Arial" w:hAnsi="Arial" w:cs="Arial"/>
          <w:color w:val="000000"/>
        </w:rPr>
      </w:pPr>
      <w:r w:rsidRPr="00047FB3">
        <w:rPr>
          <w:rFonts w:ascii="Arial" w:hAnsi="Arial" w:cs="Arial"/>
          <w:color w:val="000000"/>
        </w:rPr>
        <w:t xml:space="preserve">*E = Essential, D = Desirable </w:t>
      </w:r>
    </w:p>
    <w:p w14:paraId="08EB1FC4" w14:textId="77777777" w:rsidR="00BD0901" w:rsidRPr="00047FB3" w:rsidRDefault="00BD0901" w:rsidP="00D1308D">
      <w:pPr>
        <w:spacing w:before="120" w:line="240" w:lineRule="auto"/>
        <w:rPr>
          <w:rFonts w:ascii="Arial" w:hAnsi="Arial" w:cs="Arial"/>
          <w:b/>
          <w:color w:val="000000"/>
        </w:rPr>
      </w:pPr>
    </w:p>
    <w:p w14:paraId="3CC6C97D" w14:textId="77777777" w:rsidR="00EB7929" w:rsidRPr="00EB7929" w:rsidRDefault="00EB7929" w:rsidP="00EB7929">
      <w:pPr>
        <w:jc w:val="both"/>
        <w:rPr>
          <w:rFonts w:ascii="Arial" w:eastAsia="Gill Sans MT" w:hAnsi="Arial" w:cs="Arial"/>
          <w:b/>
          <w:bCs/>
        </w:rPr>
      </w:pPr>
      <w:r w:rsidRPr="00EB7929">
        <w:rPr>
          <w:rFonts w:ascii="Arial" w:eastAsia="Gill Sans MT" w:hAnsi="Arial" w:cs="Arial"/>
          <w:b/>
          <w:bCs/>
        </w:rPr>
        <w:t>How to Apply</w:t>
      </w:r>
    </w:p>
    <w:p w14:paraId="312C9023" w14:textId="77777777" w:rsidR="00EB7929" w:rsidRPr="00EB7929" w:rsidRDefault="00EB7929" w:rsidP="00EB7929">
      <w:pPr>
        <w:tabs>
          <w:tab w:val="left" w:pos="220"/>
          <w:tab w:val="left" w:pos="720"/>
        </w:tabs>
        <w:suppressAutoHyphens/>
        <w:autoSpaceDE w:val="0"/>
        <w:spacing w:line="240" w:lineRule="auto"/>
        <w:jc w:val="both"/>
        <w:rPr>
          <w:rFonts w:ascii="Arial" w:eastAsia="Gill Sans MT" w:hAnsi="Arial" w:cs="Arial"/>
          <w:color w:val="000000" w:themeColor="text1"/>
          <w:lang w:eastAsia="ar-SA"/>
        </w:rPr>
      </w:pPr>
      <w:r w:rsidRPr="00EB7929">
        <w:rPr>
          <w:rFonts w:ascii="Arial" w:eastAsia="Gill Sans MT" w:hAnsi="Arial" w:cs="Arial"/>
          <w:color w:val="000000" w:themeColor="text1"/>
          <w:lang w:eastAsia="ar-SA"/>
        </w:rPr>
        <w:t xml:space="preserve">Note. </w:t>
      </w:r>
      <w:r w:rsidRPr="00EB7929">
        <w:rPr>
          <w:rFonts w:ascii="Arial" w:eastAsia="Gill Sans MT" w:hAnsi="Arial" w:cs="Arial"/>
          <w:color w:val="1A1A1A"/>
          <w:lang w:eastAsia="ar-SA"/>
        </w:rPr>
        <w:t>Please do not just send in a CV. We will only consider applications that adhere to the following process -</w:t>
      </w:r>
    </w:p>
    <w:p w14:paraId="15A24C62" w14:textId="77777777" w:rsidR="00EB7929" w:rsidRPr="00EB7929" w:rsidRDefault="00EB7929" w:rsidP="00EB7929">
      <w:pPr>
        <w:suppressAutoHyphens/>
        <w:spacing w:line="240" w:lineRule="auto"/>
        <w:jc w:val="both"/>
        <w:rPr>
          <w:rFonts w:ascii="Arial" w:eastAsia="Gill Sans MT" w:hAnsi="Arial" w:cs="Arial"/>
          <w:color w:val="000000" w:themeColor="text1"/>
          <w:lang w:eastAsia="ar-SA"/>
        </w:rPr>
      </w:pPr>
      <w:r w:rsidRPr="00EB7929">
        <w:rPr>
          <w:rFonts w:ascii="Arial" w:eastAsia="Gill Sans MT" w:hAnsi="Arial" w:cs="Arial"/>
          <w:color w:val="000000" w:themeColor="text1"/>
          <w:lang w:eastAsia="ar-SA"/>
        </w:rPr>
        <w:t xml:space="preserve">Visit </w:t>
      </w:r>
      <w:hyperlink r:id="rId12">
        <w:r w:rsidRPr="00EB7929">
          <w:rPr>
            <w:rFonts w:ascii="Arial" w:eastAsia="Gill Sans MT" w:hAnsi="Arial" w:cs="Arial"/>
            <w:color w:val="CC3300"/>
            <w:u w:val="single"/>
            <w:lang w:eastAsia="ar-SA"/>
          </w:rPr>
          <w:t>www.thereader.org.uk</w:t>
        </w:r>
      </w:hyperlink>
      <w:r w:rsidRPr="00EB7929">
        <w:rPr>
          <w:rFonts w:ascii="Arial" w:eastAsia="Gill Sans MT" w:hAnsi="Arial" w:cs="Arial"/>
          <w:color w:val="000000" w:themeColor="text1"/>
          <w:lang w:eastAsia="ar-SA"/>
        </w:rPr>
        <w:t xml:space="preserve"> and select the ‘Get Involved Section’ where you will be able to view the full job description, recruitment pack and download an application form. Please complete the application form and submit to </w:t>
      </w:r>
      <w:hyperlink r:id="rId13" w:history="1">
        <w:r w:rsidRPr="00EB7929">
          <w:rPr>
            <w:rStyle w:val="Hyperlink"/>
            <w:rFonts w:ascii="Arial" w:eastAsia="Gill Sans MT" w:hAnsi="Arial" w:cs="Arial"/>
            <w:lang w:eastAsia="ar-SA"/>
          </w:rPr>
          <w:t>kateharrison@thereader.org.uk</w:t>
        </w:r>
      </w:hyperlink>
      <w:r w:rsidRPr="00EB7929">
        <w:rPr>
          <w:rFonts w:ascii="Arial" w:eastAsia="Gill Sans MT" w:hAnsi="Arial" w:cs="Arial"/>
          <w:color w:val="FF0000"/>
          <w:lang w:eastAsia="ar-SA"/>
        </w:rPr>
        <w:t xml:space="preserve">  </w:t>
      </w:r>
      <w:r w:rsidRPr="00EB7929">
        <w:rPr>
          <w:rFonts w:ascii="Arial" w:eastAsia="Gill Sans MT" w:hAnsi="Arial" w:cs="Arial"/>
          <w:color w:val="000000" w:themeColor="text1"/>
          <w:lang w:eastAsia="ar-SA"/>
        </w:rPr>
        <w:t xml:space="preserve"> </w:t>
      </w:r>
    </w:p>
    <w:p w14:paraId="0E5911E3" w14:textId="35F5169E" w:rsidR="00EB7929" w:rsidRPr="00EB7929" w:rsidRDefault="00EB7929" w:rsidP="00EB7929">
      <w:pPr>
        <w:suppressAutoHyphens/>
        <w:spacing w:line="240" w:lineRule="auto"/>
        <w:jc w:val="both"/>
        <w:rPr>
          <w:rFonts w:ascii="Arial" w:eastAsia="Gill Sans MT" w:hAnsi="Arial" w:cs="Arial"/>
          <w:color w:val="000000" w:themeColor="text1"/>
          <w:lang w:eastAsia="ar-SA"/>
        </w:rPr>
      </w:pPr>
      <w:r w:rsidRPr="00EB7929">
        <w:rPr>
          <w:rFonts w:ascii="Arial" w:eastAsia="Gill Sans MT" w:hAnsi="Arial" w:cs="Arial"/>
          <w:b/>
          <w:bCs/>
          <w:color w:val="000000" w:themeColor="text1"/>
          <w:lang w:eastAsia="ar-SA"/>
        </w:rPr>
        <w:t xml:space="preserve">Deadline for applications: </w:t>
      </w:r>
      <w:r>
        <w:rPr>
          <w:rFonts w:ascii="Arial" w:eastAsia="Gill Sans MT" w:hAnsi="Arial" w:cs="Arial"/>
          <w:b/>
          <w:bCs/>
          <w:color w:val="000000" w:themeColor="text1"/>
          <w:lang w:eastAsia="ar-SA"/>
        </w:rPr>
        <w:t>Tuesday 5</w:t>
      </w:r>
      <w:r w:rsidRPr="00EB7929">
        <w:rPr>
          <w:rFonts w:ascii="Arial" w:eastAsia="Gill Sans MT" w:hAnsi="Arial" w:cs="Arial"/>
          <w:b/>
          <w:bCs/>
          <w:color w:val="000000" w:themeColor="text1"/>
          <w:vertAlign w:val="superscript"/>
          <w:lang w:eastAsia="ar-SA"/>
        </w:rPr>
        <w:t>th</w:t>
      </w:r>
      <w:r>
        <w:rPr>
          <w:rFonts w:ascii="Arial" w:eastAsia="Gill Sans MT" w:hAnsi="Arial" w:cs="Arial"/>
          <w:b/>
          <w:bCs/>
          <w:color w:val="000000" w:themeColor="text1"/>
          <w:lang w:eastAsia="ar-SA"/>
        </w:rPr>
        <w:t xml:space="preserve"> March 2019</w:t>
      </w:r>
      <w:r w:rsidRPr="00EB7929">
        <w:rPr>
          <w:rFonts w:ascii="Arial" w:eastAsia="Gill Sans MT" w:hAnsi="Arial" w:cs="Arial"/>
          <w:color w:val="000000" w:themeColor="text1"/>
          <w:lang w:eastAsia="ar-SA"/>
        </w:rPr>
        <w:t xml:space="preserve"> </w:t>
      </w:r>
    </w:p>
    <w:p w14:paraId="0A0FF37B" w14:textId="1472A800" w:rsidR="00EB7929" w:rsidRPr="00EB7929" w:rsidRDefault="00EB7929" w:rsidP="00EB7929">
      <w:pPr>
        <w:suppressAutoHyphens/>
        <w:spacing w:line="240" w:lineRule="auto"/>
        <w:jc w:val="both"/>
        <w:rPr>
          <w:rFonts w:ascii="Arial" w:eastAsia="Gill Sans MT" w:hAnsi="Arial" w:cs="Arial"/>
          <w:color w:val="000000" w:themeColor="text1"/>
          <w:lang w:eastAsia="ar-SA"/>
        </w:rPr>
      </w:pPr>
      <w:r w:rsidRPr="00EB7929">
        <w:rPr>
          <w:rFonts w:ascii="Arial" w:eastAsia="Gill Sans MT" w:hAnsi="Arial" w:cs="Arial"/>
          <w:color w:val="000000" w:themeColor="text1"/>
          <w:lang w:eastAsia="ar-SA"/>
        </w:rPr>
        <w:t xml:space="preserve">NB: applications arriving after </w:t>
      </w:r>
      <w:r>
        <w:rPr>
          <w:rFonts w:ascii="Arial" w:eastAsia="Gill Sans MT" w:hAnsi="Arial" w:cs="Arial"/>
          <w:b/>
          <w:bCs/>
          <w:color w:val="000000" w:themeColor="text1"/>
          <w:lang w:eastAsia="ar-SA"/>
        </w:rPr>
        <w:t>5pm</w:t>
      </w:r>
      <w:r w:rsidRPr="00EB7929">
        <w:rPr>
          <w:rFonts w:ascii="Arial" w:eastAsia="Gill Sans MT" w:hAnsi="Arial" w:cs="Arial"/>
          <w:color w:val="000000" w:themeColor="text1"/>
          <w:lang w:eastAsia="ar-SA"/>
        </w:rPr>
        <w:t xml:space="preserve"> will not be considered</w:t>
      </w:r>
    </w:p>
    <w:p w14:paraId="20FC6A23" w14:textId="77777777" w:rsidR="00EB7929" w:rsidRPr="00EB7929" w:rsidRDefault="00EB7929" w:rsidP="00EB7929">
      <w:pPr>
        <w:suppressAutoHyphens/>
        <w:spacing w:line="240" w:lineRule="auto"/>
        <w:jc w:val="both"/>
        <w:rPr>
          <w:rFonts w:ascii="Arial" w:eastAsia="Gill Sans MT" w:hAnsi="Arial" w:cs="Arial"/>
          <w:color w:val="000000" w:themeColor="text1"/>
          <w:lang w:eastAsia="ar-SA"/>
        </w:rPr>
      </w:pPr>
      <w:r w:rsidRPr="00EB7929">
        <w:rPr>
          <w:rFonts w:ascii="Arial" w:eastAsia="Gill Sans MT" w:hAnsi="Arial" w:cs="Arial"/>
          <w:b/>
          <w:bCs/>
          <w:color w:val="000000" w:themeColor="text1"/>
          <w:lang w:eastAsia="ar-SA"/>
        </w:rPr>
        <w:t>Selection Process:</w:t>
      </w:r>
      <w:r w:rsidRPr="00EB7929">
        <w:rPr>
          <w:rFonts w:ascii="Arial" w:eastAsia="Gill Sans MT" w:hAnsi="Arial" w:cs="Arial"/>
          <w:color w:val="000000" w:themeColor="text1"/>
          <w:lang w:eastAsia="ar-SA"/>
        </w:rPr>
        <w:t xml:space="preserve"> If successful at shortlisting you will be invited to attend a panel interview.  You may be required to complete a selection task at the interview if this is the case you will be informed of this prior to the interview date. </w:t>
      </w:r>
    </w:p>
    <w:p w14:paraId="0E8079E3" w14:textId="199327B5" w:rsidR="00EB7929" w:rsidRPr="00EB7929" w:rsidRDefault="00EB7929" w:rsidP="00EB7929">
      <w:pPr>
        <w:suppressAutoHyphens/>
        <w:spacing w:line="240" w:lineRule="auto"/>
        <w:jc w:val="both"/>
        <w:rPr>
          <w:rFonts w:ascii="Arial" w:eastAsia="Gill Sans MT" w:hAnsi="Arial" w:cs="Arial"/>
          <w:lang w:eastAsia="ar-SA"/>
        </w:rPr>
      </w:pPr>
      <w:r w:rsidRPr="00EB7929">
        <w:rPr>
          <w:rFonts w:ascii="Arial" w:eastAsia="Gill Sans MT" w:hAnsi="Arial" w:cs="Arial"/>
          <w:color w:val="000000" w:themeColor="text1"/>
          <w:lang w:eastAsia="ar-SA"/>
        </w:rPr>
        <w:t xml:space="preserve">A high volume of applications may make replies to everyone impossible. </w:t>
      </w:r>
      <w:r w:rsidRPr="00EB7929">
        <w:rPr>
          <w:rFonts w:ascii="Arial" w:eastAsia="Gill Sans MT" w:hAnsi="Arial" w:cs="Arial"/>
          <w:lang w:eastAsia="ar-SA"/>
        </w:rPr>
        <w:t>If you have not heard from us by 8</w:t>
      </w:r>
      <w:r w:rsidRPr="00EB7929">
        <w:rPr>
          <w:rFonts w:ascii="Arial" w:eastAsia="Gill Sans MT" w:hAnsi="Arial" w:cs="Arial"/>
          <w:vertAlign w:val="superscript"/>
          <w:lang w:eastAsia="ar-SA"/>
        </w:rPr>
        <w:t>th</w:t>
      </w:r>
      <w:r w:rsidRPr="00EB7929">
        <w:rPr>
          <w:rFonts w:ascii="Arial" w:eastAsia="Gill Sans MT" w:hAnsi="Arial" w:cs="Arial"/>
          <w:lang w:eastAsia="ar-SA"/>
        </w:rPr>
        <w:t xml:space="preserve"> </w:t>
      </w:r>
      <w:r>
        <w:rPr>
          <w:rFonts w:ascii="Arial" w:eastAsia="Gill Sans MT" w:hAnsi="Arial" w:cs="Arial"/>
          <w:lang w:eastAsia="ar-SA"/>
        </w:rPr>
        <w:t>March</w:t>
      </w:r>
      <w:r w:rsidRPr="00EB7929">
        <w:rPr>
          <w:rFonts w:ascii="Arial" w:eastAsia="Gill Sans MT" w:hAnsi="Arial" w:cs="Arial"/>
          <w:lang w:eastAsia="ar-SA"/>
        </w:rPr>
        <w:t xml:space="preserve"> then unfortunately your application has been unsuccessful. </w:t>
      </w:r>
    </w:p>
    <w:p w14:paraId="71D0C3A4" w14:textId="77777777" w:rsidR="00EB7929" w:rsidRPr="00EB7929" w:rsidRDefault="00EB7929" w:rsidP="00EB7929">
      <w:pPr>
        <w:suppressAutoHyphens/>
        <w:jc w:val="both"/>
        <w:rPr>
          <w:rFonts w:ascii="Arial" w:eastAsia="Gill Sans MT,Calibri" w:hAnsi="Arial" w:cs="Arial"/>
          <w:lang w:eastAsia="ar-SA"/>
        </w:rPr>
      </w:pPr>
      <w:r w:rsidRPr="00EB7929">
        <w:rPr>
          <w:rFonts w:ascii="Arial" w:eastAsia="Gill Sans MT" w:hAnsi="Arial" w:cs="Arial"/>
          <w:lang w:eastAsia="ar-SA"/>
        </w:rPr>
        <w:t>Role to start as soon as possible</w:t>
      </w:r>
    </w:p>
    <w:p w14:paraId="2AF0EB5E" w14:textId="2B782F99" w:rsidR="00591301" w:rsidRPr="00047FB3" w:rsidRDefault="00591301" w:rsidP="00EB7929">
      <w:pPr>
        <w:spacing w:before="120" w:line="240" w:lineRule="auto"/>
        <w:ind w:firstLine="360"/>
        <w:rPr>
          <w:rFonts w:ascii="Arial" w:hAnsi="Arial" w:cs="Arial"/>
          <w:sz w:val="24"/>
          <w:szCs w:val="24"/>
        </w:rPr>
      </w:pPr>
    </w:p>
    <w:sectPr w:rsidR="00591301" w:rsidRPr="00047FB3" w:rsidSect="00361D87">
      <w:headerReference w:type="default" r:id="rId14"/>
      <w:footerReference w:type="default" r:id="rId15"/>
      <w:pgSz w:w="11906" w:h="16838"/>
      <w:pgMar w:top="85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D1FED" w14:textId="77777777" w:rsidR="00BD27CE" w:rsidRDefault="00BD27CE" w:rsidP="005339FA">
      <w:pPr>
        <w:spacing w:after="0" w:line="240" w:lineRule="auto"/>
      </w:pPr>
      <w:r>
        <w:separator/>
      </w:r>
    </w:p>
  </w:endnote>
  <w:endnote w:type="continuationSeparator" w:id="0">
    <w:p w14:paraId="5BDC4922" w14:textId="77777777" w:rsidR="00BD27CE" w:rsidRDefault="00BD27CE" w:rsidP="0053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Courier New"/>
    <w:charset w:val="00"/>
    <w:family w:val="auto"/>
    <w:pitch w:val="variable"/>
    <w:sig w:usb0="00000000" w:usb1="40000001" w:usb2="00000000" w:usb3="00000000" w:csb0="000000B7"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6EA4" w14:textId="61B483C1" w:rsidR="005339FA" w:rsidRPr="00047FB3" w:rsidRDefault="001E29D4" w:rsidP="00A02619">
    <w:pPr>
      <w:pStyle w:val="Footer"/>
      <w:jc w:val="center"/>
      <w:rPr>
        <w:rFonts w:ascii="Arial" w:hAnsi="Arial" w:cs="Arial"/>
      </w:rPr>
    </w:pPr>
    <w:r>
      <w:rPr>
        <w:rFonts w:ascii="Arial" w:hAnsi="Arial" w:cs="Arial"/>
        <w:sz w:val="16"/>
        <w:szCs w:val="16"/>
      </w:rPr>
      <w:t xml:space="preserve">The Reader - </w:t>
    </w:r>
    <w:r w:rsidR="00361D87" w:rsidRPr="00047FB3">
      <w:rPr>
        <w:rFonts w:ascii="Arial" w:hAnsi="Arial" w:cs="Arial"/>
        <w:sz w:val="16"/>
        <w:szCs w:val="16"/>
      </w:rPr>
      <w:t>Charity Number 1126806 (Scotland SCO43054)</w:t>
    </w:r>
    <w:r w:rsidR="00361D87" w:rsidRPr="00047FB3">
      <w:rPr>
        <w:rFonts w:ascii="Arial" w:hAnsi="Arial" w:cs="Arial"/>
      </w:rPr>
      <w:tab/>
    </w:r>
    <w:r w:rsidR="00361D87" w:rsidRPr="00047FB3">
      <w:rPr>
        <w:rFonts w:ascii="Arial" w:hAnsi="Arial" w:cs="Arial"/>
      </w:rPr>
      <w:tab/>
    </w:r>
    <w:sdt>
      <w:sdtPr>
        <w:rPr>
          <w:rFonts w:ascii="Arial" w:hAnsi="Arial" w:cs="Arial"/>
        </w:rPr>
        <w:id w:val="-1276625719"/>
        <w:docPartObj>
          <w:docPartGallery w:val="Page Numbers (Bottom of Page)"/>
          <w:docPartUnique/>
        </w:docPartObj>
      </w:sdtPr>
      <w:sdtEndPr>
        <w:rPr>
          <w:noProof/>
          <w:sz w:val="18"/>
        </w:rPr>
      </w:sdtEndPr>
      <w:sdtContent>
        <w:r w:rsidR="00361D87" w:rsidRPr="00047FB3">
          <w:rPr>
            <w:rFonts w:ascii="Arial" w:hAnsi="Arial" w:cs="Arial"/>
            <w:sz w:val="18"/>
          </w:rPr>
          <w:fldChar w:fldCharType="begin"/>
        </w:r>
        <w:r w:rsidR="00361D87" w:rsidRPr="00047FB3">
          <w:rPr>
            <w:rFonts w:ascii="Arial" w:hAnsi="Arial" w:cs="Arial"/>
            <w:sz w:val="18"/>
          </w:rPr>
          <w:instrText xml:space="preserve"> PAGE   \* MERGEFORMAT </w:instrText>
        </w:r>
        <w:r w:rsidR="00361D87" w:rsidRPr="00047FB3">
          <w:rPr>
            <w:rFonts w:ascii="Arial" w:hAnsi="Arial" w:cs="Arial"/>
            <w:sz w:val="18"/>
          </w:rPr>
          <w:fldChar w:fldCharType="separate"/>
        </w:r>
        <w:r w:rsidR="00C678F7">
          <w:rPr>
            <w:rFonts w:ascii="Arial" w:hAnsi="Arial" w:cs="Arial"/>
            <w:noProof/>
            <w:sz w:val="18"/>
          </w:rPr>
          <w:t>1</w:t>
        </w:r>
        <w:r w:rsidR="00361D87" w:rsidRPr="00047FB3">
          <w:rPr>
            <w:rFonts w:ascii="Arial" w:hAnsi="Arial" w:cs="Arial"/>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360A0" w14:textId="77777777" w:rsidR="00BD27CE" w:rsidRDefault="00BD27CE" w:rsidP="005339FA">
      <w:pPr>
        <w:spacing w:after="0" w:line="240" w:lineRule="auto"/>
      </w:pPr>
      <w:r>
        <w:separator/>
      </w:r>
    </w:p>
  </w:footnote>
  <w:footnote w:type="continuationSeparator" w:id="0">
    <w:p w14:paraId="7F50812F" w14:textId="77777777" w:rsidR="00BD27CE" w:rsidRDefault="00BD27CE" w:rsidP="0053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B8DA" w14:textId="7594925E" w:rsidR="00914AF0" w:rsidRDefault="00914AF0">
    <w:pPr>
      <w:pStyle w:val="Header"/>
    </w:pPr>
  </w:p>
  <w:p w14:paraId="313AE593" w14:textId="77777777" w:rsidR="00914AF0" w:rsidRDefault="00914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61E4"/>
    <w:multiLevelType w:val="hybridMultilevel"/>
    <w:tmpl w:val="627A374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A4271"/>
    <w:multiLevelType w:val="hybridMultilevel"/>
    <w:tmpl w:val="49A6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C63DF"/>
    <w:multiLevelType w:val="hybridMultilevel"/>
    <w:tmpl w:val="824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C3D09"/>
    <w:multiLevelType w:val="hybridMultilevel"/>
    <w:tmpl w:val="AAEA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636BC"/>
    <w:multiLevelType w:val="hybridMultilevel"/>
    <w:tmpl w:val="001E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14282"/>
    <w:multiLevelType w:val="hybridMultilevel"/>
    <w:tmpl w:val="4EB0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A5611"/>
    <w:multiLevelType w:val="hybridMultilevel"/>
    <w:tmpl w:val="3EE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C55B6"/>
    <w:multiLevelType w:val="hybridMultilevel"/>
    <w:tmpl w:val="DD72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14713"/>
    <w:multiLevelType w:val="hybridMultilevel"/>
    <w:tmpl w:val="C1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37081"/>
    <w:multiLevelType w:val="hybridMultilevel"/>
    <w:tmpl w:val="9374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D209F"/>
    <w:multiLevelType w:val="hybridMultilevel"/>
    <w:tmpl w:val="E33C1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015D4"/>
    <w:multiLevelType w:val="hybridMultilevel"/>
    <w:tmpl w:val="F35E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74153"/>
    <w:multiLevelType w:val="hybridMultilevel"/>
    <w:tmpl w:val="B264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979DE"/>
    <w:multiLevelType w:val="hybridMultilevel"/>
    <w:tmpl w:val="159C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944E6"/>
    <w:multiLevelType w:val="hybridMultilevel"/>
    <w:tmpl w:val="D5E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6"/>
  </w:num>
  <w:num w:numId="6">
    <w:abstractNumId w:val="8"/>
  </w:num>
  <w:num w:numId="7">
    <w:abstractNumId w:val="11"/>
  </w:num>
  <w:num w:numId="8">
    <w:abstractNumId w:val="0"/>
  </w:num>
  <w:num w:numId="9">
    <w:abstractNumId w:val="5"/>
  </w:num>
  <w:num w:numId="10">
    <w:abstractNumId w:val="13"/>
  </w:num>
  <w:num w:numId="11">
    <w:abstractNumId w:val="12"/>
  </w:num>
  <w:num w:numId="12">
    <w:abstractNumId w:val="9"/>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D7"/>
    <w:rsid w:val="000133F8"/>
    <w:rsid w:val="00035A23"/>
    <w:rsid w:val="00047FB3"/>
    <w:rsid w:val="000C5D2B"/>
    <w:rsid w:val="000D7FF5"/>
    <w:rsid w:val="00140065"/>
    <w:rsid w:val="0017747F"/>
    <w:rsid w:val="001776A5"/>
    <w:rsid w:val="00196174"/>
    <w:rsid w:val="001E29D4"/>
    <w:rsid w:val="002164D7"/>
    <w:rsid w:val="002345C8"/>
    <w:rsid w:val="002619EE"/>
    <w:rsid w:val="00267DA5"/>
    <w:rsid w:val="002F042D"/>
    <w:rsid w:val="0034284C"/>
    <w:rsid w:val="00361D87"/>
    <w:rsid w:val="00373EA3"/>
    <w:rsid w:val="00375A16"/>
    <w:rsid w:val="003A648A"/>
    <w:rsid w:val="003F5D62"/>
    <w:rsid w:val="00410FFB"/>
    <w:rsid w:val="005051AB"/>
    <w:rsid w:val="005265F0"/>
    <w:rsid w:val="005339FA"/>
    <w:rsid w:val="005679BD"/>
    <w:rsid w:val="005713A6"/>
    <w:rsid w:val="00573409"/>
    <w:rsid w:val="00591301"/>
    <w:rsid w:val="005A5DAE"/>
    <w:rsid w:val="005D5BE8"/>
    <w:rsid w:val="00623DD6"/>
    <w:rsid w:val="0067076E"/>
    <w:rsid w:val="006800AE"/>
    <w:rsid w:val="00683E07"/>
    <w:rsid w:val="006D2880"/>
    <w:rsid w:val="00767D4A"/>
    <w:rsid w:val="007C0389"/>
    <w:rsid w:val="007F4673"/>
    <w:rsid w:val="00814D75"/>
    <w:rsid w:val="0084098E"/>
    <w:rsid w:val="008C3669"/>
    <w:rsid w:val="0090089D"/>
    <w:rsid w:val="0091098C"/>
    <w:rsid w:val="00914AF0"/>
    <w:rsid w:val="009B1C20"/>
    <w:rsid w:val="009B7548"/>
    <w:rsid w:val="00A02619"/>
    <w:rsid w:val="00A450FA"/>
    <w:rsid w:val="00A76D1C"/>
    <w:rsid w:val="00B1547E"/>
    <w:rsid w:val="00B337B1"/>
    <w:rsid w:val="00B626BD"/>
    <w:rsid w:val="00B82B30"/>
    <w:rsid w:val="00BB4379"/>
    <w:rsid w:val="00BC671A"/>
    <w:rsid w:val="00BD0901"/>
    <w:rsid w:val="00BD27CE"/>
    <w:rsid w:val="00C0658D"/>
    <w:rsid w:val="00C37A5A"/>
    <w:rsid w:val="00C635E9"/>
    <w:rsid w:val="00C678F7"/>
    <w:rsid w:val="00CC5950"/>
    <w:rsid w:val="00CE19FC"/>
    <w:rsid w:val="00D1308D"/>
    <w:rsid w:val="00D3003E"/>
    <w:rsid w:val="00D45E74"/>
    <w:rsid w:val="00D72A0F"/>
    <w:rsid w:val="00D732F2"/>
    <w:rsid w:val="00D805C0"/>
    <w:rsid w:val="00D856FC"/>
    <w:rsid w:val="00DA4547"/>
    <w:rsid w:val="00DC1C81"/>
    <w:rsid w:val="00DD40BE"/>
    <w:rsid w:val="00DE50D2"/>
    <w:rsid w:val="00E52E3C"/>
    <w:rsid w:val="00E65499"/>
    <w:rsid w:val="00EA19FB"/>
    <w:rsid w:val="00EB7929"/>
    <w:rsid w:val="00F30308"/>
    <w:rsid w:val="00F65C2D"/>
    <w:rsid w:val="00FC6F7B"/>
    <w:rsid w:val="00FD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C3B44"/>
  <w15:chartTrackingRefBased/>
  <w15:docId w15:val="{1DAAF974-877A-4C89-AF95-C1EC5FFA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D7"/>
    <w:pPr>
      <w:ind w:left="720"/>
      <w:contextualSpacing/>
    </w:pPr>
  </w:style>
  <w:style w:type="paragraph" w:styleId="NormalWeb">
    <w:name w:val="Normal (Web)"/>
    <w:basedOn w:val="Normal"/>
    <w:uiPriority w:val="99"/>
    <w:semiHidden/>
    <w:unhideWhenUsed/>
    <w:rsid w:val="000C5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A648A"/>
    <w:rPr>
      <w:sz w:val="16"/>
      <w:szCs w:val="16"/>
    </w:rPr>
  </w:style>
  <w:style w:type="paragraph" w:styleId="CommentText">
    <w:name w:val="annotation text"/>
    <w:basedOn w:val="Normal"/>
    <w:link w:val="CommentTextChar"/>
    <w:uiPriority w:val="99"/>
    <w:semiHidden/>
    <w:unhideWhenUsed/>
    <w:rsid w:val="003A648A"/>
    <w:pPr>
      <w:spacing w:line="240" w:lineRule="auto"/>
    </w:pPr>
    <w:rPr>
      <w:sz w:val="20"/>
      <w:szCs w:val="20"/>
    </w:rPr>
  </w:style>
  <w:style w:type="character" w:customStyle="1" w:styleId="CommentTextChar">
    <w:name w:val="Comment Text Char"/>
    <w:basedOn w:val="DefaultParagraphFont"/>
    <w:link w:val="CommentText"/>
    <w:uiPriority w:val="99"/>
    <w:semiHidden/>
    <w:rsid w:val="003A648A"/>
    <w:rPr>
      <w:sz w:val="20"/>
      <w:szCs w:val="20"/>
    </w:rPr>
  </w:style>
  <w:style w:type="paragraph" w:styleId="CommentSubject">
    <w:name w:val="annotation subject"/>
    <w:basedOn w:val="CommentText"/>
    <w:next w:val="CommentText"/>
    <w:link w:val="CommentSubjectChar"/>
    <w:uiPriority w:val="99"/>
    <w:semiHidden/>
    <w:unhideWhenUsed/>
    <w:rsid w:val="003A648A"/>
    <w:rPr>
      <w:b/>
      <w:bCs/>
    </w:rPr>
  </w:style>
  <w:style w:type="character" w:customStyle="1" w:styleId="CommentSubjectChar">
    <w:name w:val="Comment Subject Char"/>
    <w:basedOn w:val="CommentTextChar"/>
    <w:link w:val="CommentSubject"/>
    <w:uiPriority w:val="99"/>
    <w:semiHidden/>
    <w:rsid w:val="003A648A"/>
    <w:rPr>
      <w:b/>
      <w:bCs/>
      <w:sz w:val="20"/>
      <w:szCs w:val="20"/>
    </w:rPr>
  </w:style>
  <w:style w:type="paragraph" w:styleId="BalloonText">
    <w:name w:val="Balloon Text"/>
    <w:basedOn w:val="Normal"/>
    <w:link w:val="BalloonTextChar"/>
    <w:uiPriority w:val="99"/>
    <w:semiHidden/>
    <w:unhideWhenUsed/>
    <w:rsid w:val="003A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8A"/>
    <w:rPr>
      <w:rFonts w:ascii="Segoe UI" w:hAnsi="Segoe UI" w:cs="Segoe UI"/>
      <w:sz w:val="18"/>
      <w:szCs w:val="18"/>
    </w:rPr>
  </w:style>
  <w:style w:type="character" w:styleId="Hyperlink">
    <w:name w:val="Hyperlink"/>
    <w:basedOn w:val="DefaultParagraphFont"/>
    <w:uiPriority w:val="99"/>
    <w:unhideWhenUsed/>
    <w:rsid w:val="00373EA3"/>
    <w:rPr>
      <w:color w:val="0563C1" w:themeColor="hyperlink"/>
      <w:u w:val="single"/>
    </w:rPr>
  </w:style>
  <w:style w:type="paragraph" w:styleId="Header">
    <w:name w:val="header"/>
    <w:basedOn w:val="Normal"/>
    <w:link w:val="HeaderChar"/>
    <w:uiPriority w:val="99"/>
    <w:unhideWhenUsed/>
    <w:rsid w:val="0053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9FA"/>
  </w:style>
  <w:style w:type="paragraph" w:styleId="Footer">
    <w:name w:val="footer"/>
    <w:basedOn w:val="Normal"/>
    <w:link w:val="FooterChar"/>
    <w:uiPriority w:val="99"/>
    <w:unhideWhenUsed/>
    <w:rsid w:val="0053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9FA"/>
  </w:style>
  <w:style w:type="paragraph" w:styleId="NoSpacing">
    <w:name w:val="No Spacing"/>
    <w:uiPriority w:val="1"/>
    <w:qFormat/>
    <w:rsid w:val="007F4673"/>
    <w:pPr>
      <w:spacing w:after="0" w:line="240" w:lineRule="auto"/>
    </w:pPr>
    <w:rPr>
      <w:rFonts w:ascii="Calibri" w:eastAsia="Times New Roman" w:hAnsi="Calibri" w:cs="Times New Roman"/>
      <w:color w:val="050505"/>
      <w:kern w:val="28"/>
      <w:sz w:val="20"/>
      <w:szCs w:val="20"/>
      <w:lang w:eastAsia="en-GB"/>
    </w:rPr>
  </w:style>
  <w:style w:type="character" w:customStyle="1" w:styleId="normaltextrun">
    <w:name w:val="normaltextrun"/>
    <w:rsid w:val="007F4673"/>
  </w:style>
  <w:style w:type="character" w:styleId="FollowedHyperlink">
    <w:name w:val="FollowedHyperlink"/>
    <w:basedOn w:val="DefaultParagraphFont"/>
    <w:uiPriority w:val="99"/>
    <w:semiHidden/>
    <w:unhideWhenUsed/>
    <w:rsid w:val="00140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535">
      <w:bodyDiv w:val="1"/>
      <w:marLeft w:val="0"/>
      <w:marRight w:val="0"/>
      <w:marTop w:val="0"/>
      <w:marBottom w:val="0"/>
      <w:divBdr>
        <w:top w:val="none" w:sz="0" w:space="0" w:color="auto"/>
        <w:left w:val="none" w:sz="0" w:space="0" w:color="auto"/>
        <w:bottom w:val="none" w:sz="0" w:space="0" w:color="auto"/>
        <w:right w:val="none" w:sz="0" w:space="0" w:color="auto"/>
      </w:divBdr>
    </w:div>
    <w:div w:id="8109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harrison@thereader.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reader.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Anton Clarke</DisplayName>
        <AccountId>92</AccountId>
        <AccountType/>
      </UserInfo>
      <UserInfo>
        <DisplayName>George Hawkins</DisplayName>
        <AccountId>70</AccountId>
        <AccountType/>
      </UserInfo>
      <UserInfo>
        <DisplayName>Ailsa Horne</DisplayName>
        <AccountId>100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0578C5DD62A47A7C9BAB65395E934" ma:contentTypeVersion="10" ma:contentTypeDescription="Create a new document." ma:contentTypeScope="" ma:versionID="aa23eddb0fd3efe3564757dce2c5c570">
  <xsd:schema xmlns:xsd="http://www.w3.org/2001/XMLSchema" xmlns:xs="http://www.w3.org/2001/XMLSchema" xmlns:p="http://schemas.microsoft.com/office/2006/metadata/properties" xmlns:ns2="b70bdf36-6a5d-4cf3-8efd-954c7c3c23cb" xmlns:ns3="d82fa6b8-5a78-4dc6-9bef-340f4f16395a" targetNamespace="http://schemas.microsoft.com/office/2006/metadata/properties" ma:root="true" ma:fieldsID="5c135fdb35af2e51fe4d2f424fbd816b" ns2:_="" ns3:_="">
    <xsd:import namespace="b70bdf36-6a5d-4cf3-8efd-954c7c3c23cb"/>
    <xsd:import namespace="d82fa6b8-5a78-4dc6-9bef-340f4f1639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fa6b8-5a78-4dc6-9bef-340f4f1639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FA0C-1D9A-496B-A65D-EFDB746DE5C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82fa6b8-5a78-4dc6-9bef-340f4f16395a"/>
    <ds:schemaRef ds:uri="b70bdf36-6a5d-4cf3-8efd-954c7c3c23cb"/>
    <ds:schemaRef ds:uri="http://www.w3.org/XML/1998/namespace"/>
  </ds:schemaRefs>
</ds:datastoreItem>
</file>

<file path=customXml/itemProps2.xml><?xml version="1.0" encoding="utf-8"?>
<ds:datastoreItem xmlns:ds="http://schemas.openxmlformats.org/officeDocument/2006/customXml" ds:itemID="{7E03EFA9-37A7-4FEE-B78B-CC1146C9681E}">
  <ds:schemaRefs>
    <ds:schemaRef ds:uri="http://schemas.microsoft.com/sharepoint/v3/contenttype/forms"/>
  </ds:schemaRefs>
</ds:datastoreItem>
</file>

<file path=customXml/itemProps3.xml><?xml version="1.0" encoding="utf-8"?>
<ds:datastoreItem xmlns:ds="http://schemas.openxmlformats.org/officeDocument/2006/customXml" ds:itemID="{08794C01-5557-47AB-AFBE-2775BE606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d82fa6b8-5a78-4dc6-9bef-340f4f163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536AE-0863-42D3-A9F2-F46B9C4A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Barton</dc:creator>
  <cp:keywords/>
  <dc:description/>
  <cp:lastModifiedBy>Kate Harrison</cp:lastModifiedBy>
  <cp:revision>3</cp:revision>
  <cp:lastPrinted>2019-02-14T14:30:00Z</cp:lastPrinted>
  <dcterms:created xsi:type="dcterms:W3CDTF">2019-02-19T10:44:00Z</dcterms:created>
  <dcterms:modified xsi:type="dcterms:W3CDTF">2019-02-19T11:04:00Z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0x010100D2B0578C5DD62A47A7C9BAB65395E934</vt:lpwstr>
  </property>
  <property fmtid="{D5CDD505-2E9C-101B-9397-08002B2CF9AE}" pid="3" name="AuthorIds_UIVersion_512">
    <vt:lpwstr>1734</vt:lpwstr>
  </property>
  <property fmtid="{D5CDD505-2E9C-101B-9397-08002B2CF9AE}" pid="4" name="AuthorIds_UIVersion_2048">
    <vt:lpwstr>1734</vt:lpwstr>
  </property>
</Properties>
</file>