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CE99C" w14:textId="77777777" w:rsidR="008E540F" w:rsidRPr="005C61A2" w:rsidRDefault="008E540F" w:rsidP="008E540F">
      <w:pPr>
        <w:jc w:val="both"/>
        <w:rPr>
          <w:rFonts w:ascii="Gill Sans MT" w:eastAsia="Gill Sans MT" w:hAnsi="Gill Sans MT" w:cs="Gill Sans MT"/>
        </w:rPr>
      </w:pPr>
      <w:r>
        <w:rPr>
          <w:noProof/>
          <w:lang w:val="en-GB" w:eastAsia="en-GB"/>
        </w:rPr>
        <w:drawing>
          <wp:inline distT="0" distB="0" distL="0" distR="0" wp14:anchorId="512B84BF" wp14:editId="5726E92C">
            <wp:extent cx="1428750" cy="914400"/>
            <wp:effectExtent l="0" t="0" r="0" b="0"/>
            <wp:docPr id="161171910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1428750" cy="914400"/>
                    </a:xfrm>
                    <a:prstGeom prst="rect">
                      <a:avLst/>
                    </a:prstGeom>
                  </pic:spPr>
                </pic:pic>
              </a:graphicData>
            </a:graphic>
          </wp:inline>
        </w:drawing>
      </w:r>
    </w:p>
    <w:p w14:paraId="0B4AD71F" w14:textId="77777777" w:rsidR="008E540F" w:rsidRPr="005C61A2" w:rsidRDefault="008E540F" w:rsidP="008E540F">
      <w:pPr>
        <w:jc w:val="both"/>
        <w:rPr>
          <w:rFonts w:ascii="Gill Sans MT" w:eastAsia="Gill Sans MT" w:hAnsi="Gill Sans MT" w:cs="Gill Sans MT"/>
        </w:rPr>
      </w:pPr>
      <w:r>
        <w:rPr>
          <w:noProof/>
          <w:lang w:val="en-GB" w:eastAsia="en-GB"/>
        </w:rPr>
        <w:drawing>
          <wp:inline distT="0" distB="0" distL="0" distR="0" wp14:anchorId="78D7DA72" wp14:editId="20FCAE13">
            <wp:extent cx="5943600" cy="152400"/>
            <wp:effectExtent l="0" t="0" r="0" b="0"/>
            <wp:docPr id="1495448335" name="picture" title="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5943600" cy="152400"/>
                    </a:xfrm>
                    <a:prstGeom prst="rect">
                      <a:avLst/>
                    </a:prstGeom>
                  </pic:spPr>
                </pic:pic>
              </a:graphicData>
            </a:graphic>
          </wp:inline>
        </w:drawing>
      </w:r>
    </w:p>
    <w:p w14:paraId="2246975E" w14:textId="77777777" w:rsidR="008E540F" w:rsidRPr="005C61A2" w:rsidRDefault="592D4E96" w:rsidP="592D4E96">
      <w:pPr>
        <w:rPr>
          <w:rFonts w:ascii="Gill Sans MT" w:hAnsi="Gill Sans MT" w:cs="Calibri"/>
          <w:b/>
          <w:bCs/>
        </w:rPr>
      </w:pPr>
      <w:r w:rsidRPr="005C61A2">
        <w:rPr>
          <w:rFonts w:ascii="Gill Sans MT" w:hAnsi="Gill Sans MT" w:cs="Calibri"/>
          <w:b/>
          <w:bCs/>
        </w:rPr>
        <w:t xml:space="preserve"> </w:t>
      </w:r>
    </w:p>
    <w:p w14:paraId="51EE0325" w14:textId="1A662357" w:rsidR="008E540F" w:rsidRPr="005C61A2" w:rsidRDefault="3A875B04" w:rsidP="3A875B04">
      <w:pPr>
        <w:rPr>
          <w:rFonts w:ascii="Gill Sans MT" w:hAnsi="Gill Sans MT" w:cs="Calibri"/>
          <w:b/>
          <w:bCs/>
        </w:rPr>
      </w:pPr>
      <w:r w:rsidRPr="3A875B04">
        <w:rPr>
          <w:rFonts w:ascii="Gill Sans MT" w:eastAsia="Gill Sans MT" w:hAnsi="Gill Sans MT" w:cs="Gill Sans MT"/>
          <w:lang w:val="en-GB"/>
        </w:rPr>
        <w:t>MEDIA RELEASE – Monday 3</w:t>
      </w:r>
      <w:r w:rsidRPr="3A875B04">
        <w:rPr>
          <w:rFonts w:ascii="Gill Sans MT" w:eastAsia="Gill Sans MT" w:hAnsi="Gill Sans MT" w:cs="Gill Sans MT"/>
          <w:vertAlign w:val="superscript"/>
          <w:lang w:val="en-GB"/>
        </w:rPr>
        <w:t>rd</w:t>
      </w:r>
      <w:r w:rsidRPr="3A875B04">
        <w:rPr>
          <w:rFonts w:ascii="Gill Sans MT" w:eastAsia="Gill Sans MT" w:hAnsi="Gill Sans MT" w:cs="Gill Sans MT"/>
          <w:lang w:val="en-GB"/>
        </w:rPr>
        <w:t xml:space="preserve"> September 2018</w:t>
      </w:r>
    </w:p>
    <w:p w14:paraId="768AD46D" w14:textId="77777777" w:rsidR="008E540F" w:rsidRPr="005C61A2" w:rsidRDefault="008E540F" w:rsidP="008E540F">
      <w:pPr>
        <w:rPr>
          <w:rFonts w:ascii="Gill Sans MT" w:hAnsi="Gill Sans MT" w:cs="Calibri"/>
          <w:b/>
        </w:rPr>
      </w:pPr>
    </w:p>
    <w:p w14:paraId="5A948184" w14:textId="02A77037" w:rsidR="008E540F" w:rsidRPr="005C61A2" w:rsidRDefault="3A875B04" w:rsidP="3A875B04">
      <w:pPr>
        <w:rPr>
          <w:rFonts w:ascii="Gill Sans MT" w:hAnsi="Gill Sans MT" w:cs="Calibri"/>
          <w:b/>
          <w:bCs/>
        </w:rPr>
      </w:pPr>
      <w:r w:rsidRPr="3A875B04">
        <w:rPr>
          <w:rFonts w:ascii="Gill Sans MT" w:hAnsi="Gill Sans MT" w:cs="Calibri"/>
          <w:sz w:val="50"/>
          <w:szCs w:val="50"/>
        </w:rPr>
        <w:t>‘Never Grow Up, Always Down’ North West charity urges Cheshire residents ahead of Roald Dahl Day event series</w:t>
      </w:r>
    </w:p>
    <w:p w14:paraId="37AB5675" w14:textId="77777777" w:rsidR="008E540F" w:rsidRPr="005C61A2" w:rsidRDefault="3A875B04" w:rsidP="3A875B04">
      <w:pPr>
        <w:rPr>
          <w:rFonts w:ascii="Gill Sans MT" w:hAnsi="Gill Sans MT" w:cs="Calibri"/>
          <w:b/>
          <w:bCs/>
        </w:rPr>
      </w:pPr>
      <w:r w:rsidRPr="3A875B04">
        <w:rPr>
          <w:rFonts w:ascii="Gill Sans MT" w:hAnsi="Gill Sans MT" w:cs="Calibri"/>
          <w:sz w:val="28"/>
          <w:szCs w:val="28"/>
        </w:rPr>
        <w:t>The Reader arrives in Chester with an evening of Roald Dahl for big kids at The Storyhouse</w:t>
      </w:r>
    </w:p>
    <w:p w14:paraId="523349FD" w14:textId="77777777" w:rsidR="008E540F" w:rsidRPr="005C61A2" w:rsidRDefault="008E540F" w:rsidP="008E540F">
      <w:pPr>
        <w:rPr>
          <w:rFonts w:ascii="Gill Sans MT" w:hAnsi="Gill Sans MT" w:cs="Calibri"/>
          <w:b/>
        </w:rPr>
      </w:pPr>
    </w:p>
    <w:p w14:paraId="24E73AA8" w14:textId="28024D9C" w:rsidR="007F0903" w:rsidRPr="005C61A2" w:rsidRDefault="3A875B04" w:rsidP="3A875B04">
      <w:pPr>
        <w:spacing w:line="360" w:lineRule="auto"/>
        <w:rPr>
          <w:rFonts w:ascii="Gill Sans MT" w:hAnsi="Gill Sans MT" w:cs="Calibri"/>
          <w:b/>
          <w:bCs/>
          <w:sz w:val="22"/>
          <w:szCs w:val="22"/>
        </w:rPr>
      </w:pPr>
      <w:r w:rsidRPr="3A875B04">
        <w:rPr>
          <w:rFonts w:ascii="Gill Sans MT" w:hAnsi="Gill Sans MT" w:cs="Calibri"/>
          <w:sz w:val="22"/>
          <w:szCs w:val="22"/>
        </w:rPr>
        <w:t xml:space="preserve">Local charity </w:t>
      </w:r>
      <w:hyperlink r:id="rId12">
        <w:r w:rsidRPr="3A875B04">
          <w:rPr>
            <w:rStyle w:val="Hyperlink"/>
            <w:rFonts w:ascii="Gill Sans MT" w:hAnsi="Gill Sans MT" w:cs="Calibri"/>
            <w:color w:val="auto"/>
            <w:sz w:val="22"/>
            <w:szCs w:val="22"/>
          </w:rPr>
          <w:t>The Reader</w:t>
        </w:r>
      </w:hyperlink>
      <w:r w:rsidRPr="3A875B04">
        <w:rPr>
          <w:rFonts w:ascii="Gill Sans MT" w:hAnsi="Gill Sans MT" w:cs="Calibri"/>
          <w:sz w:val="22"/>
          <w:szCs w:val="22"/>
        </w:rPr>
        <w:t xml:space="preserve"> is launching a Shared Reading campaign in Cheshire on </w:t>
      </w:r>
      <w:hyperlink r:id="rId13">
        <w:r w:rsidRPr="3A875B04">
          <w:rPr>
            <w:rStyle w:val="Hyperlink"/>
            <w:rFonts w:ascii="Gill Sans MT" w:hAnsi="Gill Sans MT" w:cs="Calibri"/>
            <w:color w:val="auto"/>
            <w:sz w:val="22"/>
            <w:szCs w:val="22"/>
          </w:rPr>
          <w:t>Roald Dahl Day</w:t>
        </w:r>
      </w:hyperlink>
      <w:r w:rsidRPr="3A875B04">
        <w:rPr>
          <w:rFonts w:ascii="Gill Sans MT" w:hAnsi="Gill Sans MT" w:cs="Calibri"/>
          <w:sz w:val="22"/>
          <w:szCs w:val="22"/>
        </w:rPr>
        <w:t xml:space="preserve"> with an evening at </w:t>
      </w:r>
      <w:hyperlink r:id="rId14">
        <w:r w:rsidRPr="3A875B04">
          <w:rPr>
            <w:rStyle w:val="Hyperlink"/>
            <w:rFonts w:ascii="Gill Sans MT" w:hAnsi="Gill Sans MT" w:cs="Calibri"/>
            <w:color w:val="auto"/>
            <w:sz w:val="22"/>
            <w:szCs w:val="22"/>
          </w:rPr>
          <w:t>Storyhouse</w:t>
        </w:r>
      </w:hyperlink>
      <w:r w:rsidRPr="3A875B04">
        <w:rPr>
          <w:rFonts w:ascii="Gill Sans MT" w:hAnsi="Gill Sans MT" w:cs="Calibri"/>
          <w:sz w:val="22"/>
          <w:szCs w:val="22"/>
        </w:rPr>
        <w:t xml:space="preserve"> celebrating the magic of reading aloud with adults.</w:t>
      </w:r>
    </w:p>
    <w:p w14:paraId="7B681CCE" w14:textId="77777777" w:rsidR="005C61A2" w:rsidRPr="005C61A2" w:rsidRDefault="005C61A2" w:rsidP="592D4E96">
      <w:pPr>
        <w:spacing w:line="360" w:lineRule="auto"/>
        <w:rPr>
          <w:rFonts w:ascii="Gill Sans MT" w:hAnsi="Gill Sans MT" w:cs="Calibri"/>
          <w:b/>
          <w:bCs/>
          <w:sz w:val="22"/>
          <w:szCs w:val="22"/>
        </w:rPr>
      </w:pPr>
    </w:p>
    <w:p w14:paraId="4AF04CCB" w14:textId="74EEE42F" w:rsidR="007F0903" w:rsidRPr="005C61A2" w:rsidRDefault="3A875B04" w:rsidP="3A875B04">
      <w:pPr>
        <w:spacing w:line="360" w:lineRule="auto"/>
        <w:rPr>
          <w:rFonts w:ascii="Gill Sans MT" w:hAnsi="Gill Sans MT" w:cs="Calibri"/>
          <w:sz w:val="22"/>
          <w:szCs w:val="22"/>
        </w:rPr>
      </w:pPr>
      <w:r w:rsidRPr="3A875B04">
        <w:rPr>
          <w:rFonts w:ascii="Gill Sans MT" w:hAnsi="Gill Sans MT" w:cs="Calibri"/>
          <w:sz w:val="22"/>
          <w:szCs w:val="22"/>
        </w:rPr>
        <w:t>The ‘</w:t>
      </w:r>
      <w:hyperlink r:id="rId15">
        <w:r w:rsidRPr="3A875B04">
          <w:rPr>
            <w:rStyle w:val="Hyperlink"/>
            <w:rFonts w:ascii="Gill Sans MT" w:hAnsi="Gill Sans MT" w:cs="Calibri"/>
            <w:sz w:val="22"/>
            <w:szCs w:val="22"/>
          </w:rPr>
          <w:t>Evening of Roald Dahl</w:t>
        </w:r>
      </w:hyperlink>
      <w:r w:rsidRPr="3A875B04">
        <w:rPr>
          <w:rFonts w:ascii="Gill Sans MT" w:hAnsi="Gill Sans MT" w:cs="Calibri"/>
          <w:sz w:val="22"/>
          <w:szCs w:val="22"/>
        </w:rPr>
        <w:t>’ event, from 6pm to 8pm on Thursday 13</w:t>
      </w:r>
      <w:r w:rsidRPr="3A875B04">
        <w:rPr>
          <w:rFonts w:ascii="Gill Sans MT" w:hAnsi="Gill Sans MT" w:cs="Calibri"/>
          <w:sz w:val="22"/>
          <w:szCs w:val="22"/>
          <w:vertAlign w:val="superscript"/>
        </w:rPr>
        <w:t>th</w:t>
      </w:r>
      <w:r w:rsidRPr="3A875B04">
        <w:rPr>
          <w:rFonts w:ascii="Gill Sans MT" w:hAnsi="Gill Sans MT" w:cs="Calibri"/>
          <w:sz w:val="22"/>
          <w:szCs w:val="22"/>
        </w:rPr>
        <w:t xml:space="preserve"> September, will showcase some of the author’s lesser-known adults’ stories, including </w:t>
      </w:r>
      <w:r w:rsidRPr="3A875B04">
        <w:rPr>
          <w:rFonts w:ascii="Gill Sans MT" w:hAnsi="Gill Sans MT" w:cs="Calibri"/>
          <w:i/>
          <w:iCs/>
          <w:sz w:val="22"/>
          <w:szCs w:val="22"/>
        </w:rPr>
        <w:t>The Umbrella Man</w:t>
      </w:r>
      <w:r w:rsidRPr="3A875B04">
        <w:rPr>
          <w:rFonts w:ascii="Gill Sans MT" w:hAnsi="Gill Sans MT" w:cs="Calibri"/>
          <w:sz w:val="22"/>
          <w:szCs w:val="22"/>
        </w:rPr>
        <w:t>.</w:t>
      </w:r>
    </w:p>
    <w:p w14:paraId="4C7A3A31" w14:textId="77777777" w:rsidR="005C61A2" w:rsidRPr="005C61A2" w:rsidRDefault="005C61A2" w:rsidP="005C61A2">
      <w:pPr>
        <w:spacing w:line="360" w:lineRule="auto"/>
        <w:jc w:val="both"/>
        <w:rPr>
          <w:rFonts w:ascii="Gill Sans MT" w:hAnsi="Gill Sans MT" w:cs="Calibri"/>
          <w:sz w:val="22"/>
          <w:szCs w:val="22"/>
        </w:rPr>
      </w:pPr>
    </w:p>
    <w:p w14:paraId="50A45181" w14:textId="485614ED" w:rsidR="005C61A2" w:rsidRPr="005C61A2" w:rsidRDefault="3A875B04" w:rsidP="3A875B04">
      <w:pPr>
        <w:spacing w:line="360" w:lineRule="auto"/>
        <w:jc w:val="both"/>
        <w:rPr>
          <w:rFonts w:ascii="Gill Sans MT" w:hAnsi="Gill Sans MT" w:cs="Calibri"/>
          <w:sz w:val="22"/>
          <w:szCs w:val="22"/>
        </w:rPr>
      </w:pPr>
      <w:r w:rsidRPr="3A875B04">
        <w:rPr>
          <w:rFonts w:ascii="Gill Sans MT" w:hAnsi="Gill Sans MT" w:cs="Calibri"/>
          <w:sz w:val="22"/>
          <w:szCs w:val="22"/>
        </w:rPr>
        <w:t>Well known for his enchanting and enduring tales for children, Dahl also wrote 51 short stories for adults, collected in four books, some of which might not be suitable for small ears, they are: Over to You</w:t>
      </w:r>
      <w:r w:rsidR="000A49F9">
        <w:rPr>
          <w:rFonts w:ascii="Gill Sans MT" w:hAnsi="Gill Sans MT" w:cs="Calibri"/>
          <w:sz w:val="22"/>
          <w:szCs w:val="22"/>
        </w:rPr>
        <w:t>;</w:t>
      </w:r>
      <w:r w:rsidRPr="3A875B04">
        <w:rPr>
          <w:rFonts w:ascii="Gill Sans MT" w:hAnsi="Gill Sans MT" w:cs="Calibri"/>
          <w:sz w:val="22"/>
          <w:szCs w:val="22"/>
        </w:rPr>
        <w:t xml:space="preserve"> Kiss, Kiss; Someone Like You and Switch Bitch.</w:t>
      </w:r>
    </w:p>
    <w:p w14:paraId="68C2B131" w14:textId="77777777" w:rsidR="005C61A2" w:rsidRPr="005C61A2" w:rsidRDefault="005C61A2" w:rsidP="592D4E96">
      <w:pPr>
        <w:spacing w:line="360" w:lineRule="auto"/>
        <w:jc w:val="both"/>
        <w:rPr>
          <w:rFonts w:ascii="Gill Sans MT" w:hAnsi="Gill Sans MT" w:cs="Calibri"/>
          <w:sz w:val="22"/>
          <w:szCs w:val="22"/>
        </w:rPr>
      </w:pPr>
    </w:p>
    <w:p w14:paraId="7239FB03" w14:textId="16FC512C" w:rsidR="00B32A06" w:rsidRPr="005C61A2" w:rsidRDefault="3A875B04" w:rsidP="3A875B04">
      <w:pPr>
        <w:spacing w:line="360" w:lineRule="auto"/>
        <w:jc w:val="both"/>
        <w:rPr>
          <w:rFonts w:ascii="Gill Sans MT" w:hAnsi="Gill Sans MT" w:cs="Calibri"/>
          <w:sz w:val="22"/>
          <w:szCs w:val="22"/>
        </w:rPr>
      </w:pPr>
      <w:r w:rsidRPr="3A875B04">
        <w:rPr>
          <w:rFonts w:ascii="Gill Sans MT" w:hAnsi="Gill Sans MT" w:cs="Calibri"/>
          <w:sz w:val="22"/>
          <w:szCs w:val="22"/>
        </w:rPr>
        <w:t>The event is part of The Reader’s Cheshire roadshow, created for October’s Voluntary Arts and Age UK </w:t>
      </w:r>
      <w:hyperlink r:id="rId16">
        <w:r w:rsidRPr="3A875B04">
          <w:rPr>
            <w:rStyle w:val="Hyperlink"/>
            <w:rFonts w:ascii="Gill Sans MT" w:hAnsi="Gill Sans MT" w:cs="Calibri"/>
            <w:color w:val="auto"/>
            <w:sz w:val="22"/>
            <w:szCs w:val="22"/>
          </w:rPr>
          <w:t>Age of Creativity festival</w:t>
        </w:r>
      </w:hyperlink>
      <w:r w:rsidRPr="3A875B04">
        <w:rPr>
          <w:rFonts w:ascii="Gill Sans MT" w:hAnsi="Gill Sans MT" w:cs="Calibri"/>
          <w:sz w:val="22"/>
          <w:szCs w:val="22"/>
        </w:rPr>
        <w:t>, which is designed to get more older people involved in creative activities.</w:t>
      </w:r>
    </w:p>
    <w:p w14:paraId="355F8C44" w14:textId="77777777" w:rsidR="00B32A06" w:rsidRPr="005C61A2" w:rsidRDefault="00B32A06" w:rsidP="008E540F">
      <w:pPr>
        <w:spacing w:line="360" w:lineRule="auto"/>
        <w:jc w:val="both"/>
        <w:rPr>
          <w:rFonts w:ascii="Gill Sans MT" w:hAnsi="Gill Sans MT" w:cs="Calibri"/>
          <w:sz w:val="22"/>
          <w:szCs w:val="22"/>
        </w:rPr>
      </w:pPr>
    </w:p>
    <w:p w14:paraId="65D0590C" w14:textId="7C34ADF8" w:rsidR="00B32A06" w:rsidRPr="005C61A2" w:rsidRDefault="3A875B04" w:rsidP="3A875B04">
      <w:pPr>
        <w:spacing w:line="360" w:lineRule="auto"/>
        <w:jc w:val="both"/>
        <w:rPr>
          <w:rFonts w:ascii="Gill Sans MT" w:eastAsia="Calibri" w:hAnsi="Gill Sans MT" w:cs="Calibri"/>
          <w:sz w:val="22"/>
          <w:szCs w:val="22"/>
        </w:rPr>
      </w:pPr>
      <w:r w:rsidRPr="3A875B04">
        <w:rPr>
          <w:rFonts w:ascii="Gill Sans MT" w:hAnsi="Gill Sans MT" w:cs="Calibri"/>
          <w:sz w:val="22"/>
          <w:szCs w:val="22"/>
        </w:rPr>
        <w:t>The roadshow will see The Reader popping up for ‘An Afternoon of Roald Dahl’ in Northwich Library on 1</w:t>
      </w:r>
      <w:r w:rsidRPr="3A875B04">
        <w:rPr>
          <w:rFonts w:ascii="Gill Sans MT" w:hAnsi="Gill Sans MT" w:cs="Calibri"/>
          <w:sz w:val="22"/>
          <w:szCs w:val="22"/>
          <w:vertAlign w:val="superscript"/>
        </w:rPr>
        <w:t>st</w:t>
      </w:r>
      <w:r w:rsidRPr="3A875B04">
        <w:rPr>
          <w:rFonts w:ascii="Gill Sans MT" w:hAnsi="Gill Sans MT" w:cs="Calibri"/>
          <w:sz w:val="22"/>
          <w:szCs w:val="22"/>
        </w:rPr>
        <w:t xml:space="preserve"> October and at Ellesmere Port Library on 3</w:t>
      </w:r>
      <w:r w:rsidRPr="3A875B04">
        <w:rPr>
          <w:rFonts w:ascii="Gill Sans MT" w:hAnsi="Gill Sans MT" w:cs="Calibri"/>
          <w:sz w:val="22"/>
          <w:szCs w:val="22"/>
          <w:vertAlign w:val="superscript"/>
        </w:rPr>
        <w:t>rd</w:t>
      </w:r>
      <w:r w:rsidRPr="3A875B04">
        <w:rPr>
          <w:rFonts w:ascii="Gill Sans MT" w:hAnsi="Gill Sans MT" w:cs="Calibri"/>
          <w:sz w:val="22"/>
          <w:szCs w:val="22"/>
        </w:rPr>
        <w:t xml:space="preserve"> October, both from 1pm to 3pm. It will then head back to Storyhouse on 7</w:t>
      </w:r>
      <w:r w:rsidRPr="3A875B04">
        <w:rPr>
          <w:rFonts w:ascii="Gill Sans MT" w:eastAsia="Calibri" w:hAnsi="Gill Sans MT" w:cs="Calibri"/>
          <w:sz w:val="22"/>
          <w:szCs w:val="22"/>
          <w:vertAlign w:val="superscript"/>
        </w:rPr>
        <w:t>th</w:t>
      </w:r>
      <w:r w:rsidRPr="3A875B04">
        <w:rPr>
          <w:rFonts w:ascii="Gill Sans MT" w:eastAsia="Calibri" w:hAnsi="Gill Sans MT" w:cs="Calibri"/>
          <w:sz w:val="22"/>
          <w:szCs w:val="22"/>
        </w:rPr>
        <w:t xml:space="preserve"> October to celebrate </w:t>
      </w:r>
      <w:hyperlink r:id="rId17">
        <w:r w:rsidRPr="3A875B04">
          <w:rPr>
            <w:rStyle w:val="Hyperlink"/>
            <w:rFonts w:ascii="Gill Sans MT" w:eastAsia="Calibri" w:hAnsi="Gill Sans MT" w:cs="Calibri"/>
            <w:color w:val="auto"/>
            <w:sz w:val="22"/>
            <w:szCs w:val="22"/>
          </w:rPr>
          <w:t>Silver Sunday</w:t>
        </w:r>
      </w:hyperlink>
      <w:r w:rsidRPr="3A875B04">
        <w:rPr>
          <w:rFonts w:ascii="Gill Sans MT" w:eastAsia="Calibri" w:hAnsi="Gill Sans MT" w:cs="Calibri"/>
          <w:sz w:val="22"/>
          <w:szCs w:val="22"/>
        </w:rPr>
        <w:t>, with Shared Reading sessions at 2pm and 3pm, in collaboration with Brightlife as part of Age UK Cheshire’s Love Later Life festival.</w:t>
      </w:r>
    </w:p>
    <w:p w14:paraId="40D69CC7" w14:textId="77777777" w:rsidR="00CC469A" w:rsidRPr="005C61A2" w:rsidRDefault="00CC469A" w:rsidP="008E540F">
      <w:pPr>
        <w:spacing w:line="360" w:lineRule="auto"/>
        <w:jc w:val="both"/>
        <w:rPr>
          <w:rFonts w:ascii="Gill Sans MT" w:hAnsi="Gill Sans MT" w:cs="Calibri"/>
          <w:sz w:val="22"/>
          <w:szCs w:val="22"/>
        </w:rPr>
      </w:pPr>
    </w:p>
    <w:p w14:paraId="04494D59" w14:textId="30252FE8" w:rsidR="00CC469A" w:rsidRPr="005C61A2" w:rsidRDefault="3A875B04" w:rsidP="3A875B04">
      <w:pPr>
        <w:spacing w:line="360" w:lineRule="auto"/>
        <w:jc w:val="both"/>
        <w:rPr>
          <w:rFonts w:ascii="Gill Sans MT" w:hAnsi="Gill Sans MT" w:cs="Calibri"/>
          <w:sz w:val="22"/>
          <w:szCs w:val="22"/>
        </w:rPr>
      </w:pPr>
      <w:r w:rsidRPr="3A875B04">
        <w:rPr>
          <w:rFonts w:ascii="Gill Sans MT" w:hAnsi="Gill Sans MT" w:cs="Calibri"/>
          <w:sz w:val="22"/>
          <w:szCs w:val="22"/>
        </w:rPr>
        <w:lastRenderedPageBreak/>
        <w:t xml:space="preserve">The Reader was founded in Liverpool a decade ago and is </w:t>
      </w:r>
      <w:hyperlink r:id="rId18">
        <w:r w:rsidRPr="3A875B04">
          <w:rPr>
            <w:rStyle w:val="Hyperlink"/>
            <w:rFonts w:ascii="Gill Sans MT" w:hAnsi="Gill Sans MT" w:cs="Calibri"/>
            <w:color w:val="auto"/>
            <w:sz w:val="22"/>
            <w:szCs w:val="22"/>
          </w:rPr>
          <w:t>now supporting</w:t>
        </w:r>
      </w:hyperlink>
      <w:r w:rsidRPr="3A875B04">
        <w:rPr>
          <w:rFonts w:ascii="Gill Sans MT" w:hAnsi="Gill Sans MT" w:cs="Calibri"/>
          <w:sz w:val="22"/>
          <w:szCs w:val="22"/>
        </w:rPr>
        <w:t xml:space="preserve"> 500 Shared Reading groups up and down the country every single week, including more than 200 in the North West.</w:t>
      </w:r>
    </w:p>
    <w:p w14:paraId="0B28F4A6" w14:textId="77777777" w:rsidR="00CC469A" w:rsidRPr="005C61A2" w:rsidRDefault="00CC469A" w:rsidP="008E540F">
      <w:pPr>
        <w:spacing w:line="360" w:lineRule="auto"/>
        <w:jc w:val="both"/>
        <w:rPr>
          <w:rFonts w:ascii="Gill Sans MT" w:hAnsi="Gill Sans MT" w:cs="Calibri"/>
          <w:sz w:val="22"/>
          <w:szCs w:val="22"/>
        </w:rPr>
      </w:pPr>
    </w:p>
    <w:p w14:paraId="3D3E4950" w14:textId="7F2BCB7F" w:rsidR="00CC469A" w:rsidRPr="005C61A2" w:rsidRDefault="3A875B04" w:rsidP="3A875B04">
      <w:pPr>
        <w:spacing w:line="360" w:lineRule="auto"/>
        <w:jc w:val="both"/>
        <w:rPr>
          <w:rFonts w:ascii="Gill Sans MT" w:hAnsi="Gill Sans MT" w:cs="Calibri"/>
          <w:sz w:val="22"/>
          <w:szCs w:val="22"/>
        </w:rPr>
      </w:pPr>
      <w:r w:rsidRPr="3A875B04">
        <w:rPr>
          <w:rFonts w:ascii="Gill Sans MT" w:hAnsi="Gill Sans MT" w:cs="Calibri"/>
          <w:sz w:val="22"/>
          <w:szCs w:val="22"/>
        </w:rPr>
        <w:t>The Storyhouse already hosts two of these groups. The Cheshire campaign will see the launch of 10 more, led by 20 new local volunteers, in a variety of community, dementia and mental health centres across the county.</w:t>
      </w:r>
    </w:p>
    <w:p w14:paraId="198F6712" w14:textId="77777777" w:rsidR="00FA5ADB" w:rsidRPr="005C61A2" w:rsidRDefault="00FA5ADB" w:rsidP="008E540F">
      <w:pPr>
        <w:spacing w:line="360" w:lineRule="auto"/>
        <w:jc w:val="both"/>
        <w:rPr>
          <w:rFonts w:ascii="Gill Sans MT" w:hAnsi="Gill Sans MT" w:cs="Calibri"/>
          <w:sz w:val="22"/>
          <w:szCs w:val="22"/>
        </w:rPr>
      </w:pPr>
    </w:p>
    <w:p w14:paraId="481FD485" w14:textId="12B15886" w:rsidR="00560F84" w:rsidRPr="005C61A2" w:rsidDel="6B421C06" w:rsidRDefault="3A875B04" w:rsidP="3A875B04">
      <w:pPr>
        <w:spacing w:line="360" w:lineRule="auto"/>
        <w:jc w:val="both"/>
        <w:rPr>
          <w:rStyle w:val="Hyperlink"/>
          <w:rFonts w:ascii="Gill Sans MT" w:eastAsia="Gill Sans MT" w:hAnsi="Gill Sans MT" w:cs="Calibri"/>
          <w:color w:val="auto"/>
          <w:sz w:val="22"/>
          <w:szCs w:val="22"/>
          <w:lang w:val="en-GB"/>
        </w:rPr>
      </w:pPr>
      <w:r w:rsidRPr="3A875B04">
        <w:rPr>
          <w:rFonts w:ascii="Gill Sans MT" w:hAnsi="Gill Sans MT" w:cs="Calibri"/>
          <w:sz w:val="22"/>
          <w:szCs w:val="22"/>
        </w:rPr>
        <w:t xml:space="preserve">“Isolation among adults has been shown to be a </w:t>
      </w:r>
      <w:hyperlink r:id="rId19">
        <w:r w:rsidRPr="3A875B04">
          <w:rPr>
            <w:rStyle w:val="Hyperlink"/>
            <w:rFonts w:ascii="Gill Sans MT" w:hAnsi="Gill Sans MT" w:cs="Calibri"/>
            <w:color w:val="auto"/>
            <w:sz w:val="22"/>
            <w:szCs w:val="22"/>
          </w:rPr>
          <w:t>public health problem in Cheshire</w:t>
        </w:r>
      </w:hyperlink>
      <w:r w:rsidRPr="3A875B04">
        <w:rPr>
          <w:rFonts w:ascii="Gill Sans MT" w:hAnsi="Gill Sans MT" w:cs="Calibri"/>
          <w:sz w:val="22"/>
          <w:szCs w:val="22"/>
        </w:rPr>
        <w:t>, as it is across the country, with more than 2 million people suffering from chronic loneliness,” said</w:t>
      </w:r>
      <w:r w:rsidRPr="3A875B04">
        <w:rPr>
          <w:rFonts w:ascii="Gill Sans MT" w:eastAsia="Gill Sans MT" w:hAnsi="Gill Sans MT" w:cs="Gill Sans MT"/>
          <w:sz w:val="22"/>
          <w:szCs w:val="22"/>
          <w:lang w:val="en-GB"/>
        </w:rPr>
        <w:t xml:space="preserve"> The Reader’s founder and chief executive Jane Davis.</w:t>
      </w:r>
    </w:p>
    <w:p w14:paraId="2D71CB52" w14:textId="7BA90933" w:rsidR="00560F84" w:rsidRPr="005C61A2" w:rsidRDefault="00560F84" w:rsidP="008E540F">
      <w:pPr>
        <w:spacing w:line="360" w:lineRule="auto"/>
        <w:jc w:val="both"/>
        <w:rPr>
          <w:rFonts w:ascii="Gill Sans MT" w:eastAsia="Gill Sans MT" w:hAnsi="Gill Sans MT" w:cs="Gill Sans MT"/>
          <w:iCs/>
          <w:sz w:val="22"/>
          <w:szCs w:val="22"/>
          <w:lang w:val="en-GB"/>
        </w:rPr>
      </w:pPr>
    </w:p>
    <w:p w14:paraId="44AE5253" w14:textId="60FBE943" w:rsidR="00ED0CBE" w:rsidRPr="005C61A2" w:rsidRDefault="3A875B04" w:rsidP="3A875B04">
      <w:pPr>
        <w:spacing w:line="360" w:lineRule="auto"/>
        <w:jc w:val="both"/>
        <w:rPr>
          <w:rFonts w:ascii="Gill Sans MT" w:hAnsi="Gill Sans MT" w:cs="Calibri"/>
          <w:sz w:val="22"/>
          <w:szCs w:val="22"/>
        </w:rPr>
      </w:pPr>
      <w:r w:rsidRPr="3A875B04">
        <w:rPr>
          <w:rFonts w:ascii="Gill Sans MT" w:eastAsia="Gill Sans MT" w:hAnsi="Gill Sans MT" w:cs="Gill Sans MT"/>
          <w:sz w:val="22"/>
          <w:szCs w:val="22"/>
          <w:lang w:val="en-GB"/>
        </w:rPr>
        <w:t xml:space="preserve">“We’re now appealing for the people of Cheshire to join the reading revolution – particularly those who are keen to build Shared Reading communities in Chester, </w:t>
      </w:r>
      <w:r w:rsidRPr="3A875B04">
        <w:rPr>
          <w:rFonts w:ascii="Gill Sans MT" w:hAnsi="Gill Sans MT" w:cs="Calibri"/>
          <w:sz w:val="22"/>
          <w:szCs w:val="22"/>
        </w:rPr>
        <w:t>Northwich, Ellesmere Port, Weaverham and Tarporley. As Roald Dahl said in his final children’s book, The Minpins, ‘those who don’t believe in magic will never find it’, so come along to one of our roadshow events to experience it in action.”</w:t>
      </w:r>
    </w:p>
    <w:p w14:paraId="0191E1F5" w14:textId="54150003" w:rsidR="00560F84" w:rsidRPr="005C61A2" w:rsidRDefault="00560F84" w:rsidP="008E540F">
      <w:pPr>
        <w:spacing w:line="360" w:lineRule="auto"/>
        <w:jc w:val="both"/>
        <w:rPr>
          <w:rFonts w:ascii="Gill Sans MT" w:eastAsia="Gill Sans MT" w:hAnsi="Gill Sans MT" w:cs="Gill Sans MT"/>
          <w:iCs/>
          <w:sz w:val="22"/>
          <w:szCs w:val="22"/>
          <w:lang w:val="en-GB"/>
        </w:rPr>
      </w:pPr>
    </w:p>
    <w:p w14:paraId="1365CE04" w14:textId="1934C44C" w:rsidR="00FA5ADB" w:rsidRPr="005C61A2" w:rsidRDefault="3A875B04" w:rsidP="3A875B04">
      <w:pPr>
        <w:spacing w:line="360" w:lineRule="auto"/>
        <w:jc w:val="both"/>
        <w:rPr>
          <w:rFonts w:ascii="Gill Sans MT" w:eastAsia="Gill Sans MT" w:hAnsi="Gill Sans MT" w:cs="Gill Sans MT"/>
          <w:sz w:val="22"/>
          <w:szCs w:val="22"/>
        </w:rPr>
      </w:pPr>
      <w:r w:rsidRPr="3A875B04">
        <w:rPr>
          <w:rFonts w:ascii="Gill Sans MT" w:eastAsia="Gill Sans MT" w:hAnsi="Gill Sans MT" w:cs="Gill Sans MT"/>
          <w:sz w:val="22"/>
          <w:szCs w:val="22"/>
        </w:rPr>
        <w:t xml:space="preserve">This project is supported by </w:t>
      </w:r>
      <w:hyperlink r:id="rId20">
        <w:r w:rsidRPr="3A875B04">
          <w:rPr>
            <w:rStyle w:val="Hyperlink"/>
            <w:rFonts w:ascii="Gill Sans MT" w:eastAsia="Gill Sans MT" w:hAnsi="Gill Sans MT" w:cs="Gill Sans MT"/>
            <w:color w:val="auto"/>
            <w:sz w:val="22"/>
            <w:szCs w:val="22"/>
          </w:rPr>
          <w:t>Brightlife Cheshire</w:t>
        </w:r>
      </w:hyperlink>
      <w:r w:rsidRPr="3A875B04">
        <w:rPr>
          <w:rFonts w:ascii="Gill Sans MT" w:eastAsia="Gill Sans MT" w:hAnsi="Gill Sans MT" w:cs="Gill Sans MT"/>
          <w:sz w:val="22"/>
          <w:szCs w:val="22"/>
        </w:rPr>
        <w:t>, a coalition of organisations working together to</w:t>
      </w:r>
      <w:r w:rsidRPr="3A875B04">
        <w:rPr>
          <w:rFonts w:ascii="Gill Sans MT" w:eastAsia="Gill Sans MT" w:hAnsi="Gill Sans MT" w:cs="Gill Sans MT"/>
          <w:sz w:val="22"/>
          <w:szCs w:val="22"/>
          <w:lang w:val="en-GB"/>
        </w:rPr>
        <w:t xml:space="preserve"> help reduce social isolation among people aged over 50 in Cheshire West and Chester,</w:t>
      </w:r>
      <w:r w:rsidRPr="3A875B04">
        <w:rPr>
          <w:rFonts w:ascii="Gill Sans MT" w:eastAsia="Gill Sans MT" w:hAnsi="Gill Sans MT" w:cs="Gill Sans MT"/>
          <w:sz w:val="22"/>
          <w:szCs w:val="22"/>
        </w:rPr>
        <w:t xml:space="preserve"> as well as the NHS </w:t>
      </w:r>
      <w:hyperlink r:id="rId21">
        <w:r w:rsidRPr="3A875B04">
          <w:rPr>
            <w:rStyle w:val="Hyperlink"/>
            <w:rFonts w:ascii="Gill Sans MT" w:eastAsia="Gill Sans MT" w:hAnsi="Gill Sans MT" w:cs="Gill Sans MT"/>
            <w:color w:val="auto"/>
            <w:sz w:val="22"/>
            <w:szCs w:val="22"/>
          </w:rPr>
          <w:t>West Cheshire Clinical Commissioning Group</w:t>
        </w:r>
      </w:hyperlink>
      <w:r w:rsidRPr="3A875B04">
        <w:rPr>
          <w:rFonts w:ascii="Gill Sans MT" w:eastAsia="Gill Sans MT" w:hAnsi="Gill Sans MT" w:cs="Gill Sans MT"/>
          <w:sz w:val="22"/>
          <w:szCs w:val="22"/>
        </w:rPr>
        <w:t xml:space="preserve">, responsible for commissioning health and care services across the area, with a particular focus on dementia and mental health for this project.  </w:t>
      </w:r>
    </w:p>
    <w:p w14:paraId="1D4D5509" w14:textId="1807FD8D" w:rsidR="00FA5ADB" w:rsidRPr="005C61A2" w:rsidRDefault="5D34DDD9" w:rsidP="5D34DDD9">
      <w:pPr>
        <w:spacing w:line="360" w:lineRule="auto"/>
        <w:jc w:val="both"/>
        <w:rPr>
          <w:rFonts w:ascii="Gill Sans MT" w:eastAsia="Gill Sans MT" w:hAnsi="Gill Sans MT" w:cs="Gill Sans MT"/>
          <w:sz w:val="22"/>
          <w:szCs w:val="22"/>
        </w:rPr>
      </w:pPr>
      <w:r w:rsidRPr="5D34DDD9">
        <w:rPr>
          <w:rFonts w:ascii="Gill Sans MT" w:eastAsia="Gill Sans MT" w:hAnsi="Gill Sans MT" w:cs="Gill Sans MT"/>
          <w:sz w:val="22"/>
          <w:szCs w:val="22"/>
        </w:rPr>
        <w:t xml:space="preserve"> </w:t>
      </w:r>
    </w:p>
    <w:p w14:paraId="4F66443C" w14:textId="14839C14" w:rsidR="00FA5ADB" w:rsidRPr="005C61A2" w:rsidRDefault="3A875B04" w:rsidP="3A875B04">
      <w:pPr>
        <w:spacing w:line="360" w:lineRule="auto"/>
        <w:jc w:val="both"/>
        <w:rPr>
          <w:rFonts w:ascii="Gill Sans MT" w:eastAsia="Gill Sans MT" w:hAnsi="Gill Sans MT" w:cs="Gill Sans MT"/>
          <w:sz w:val="22"/>
          <w:szCs w:val="22"/>
          <w:lang w:val="en-GB"/>
        </w:rPr>
      </w:pPr>
      <w:r w:rsidRPr="3A875B04">
        <w:rPr>
          <w:rFonts w:ascii="Gill Sans MT" w:eastAsia="Gill Sans MT" w:hAnsi="Gill Sans MT" w:cs="Gill Sans MT"/>
          <w:sz w:val="22"/>
          <w:szCs w:val="22"/>
          <w:lang w:val="en-GB"/>
        </w:rPr>
        <w:t xml:space="preserve">Evaluation carried out by The Reader and the University of Liverpool has shown that Shared Reading groups can improve wellbeing, reduce social isolation and build stronger, more supportive communities. </w:t>
      </w:r>
    </w:p>
    <w:p w14:paraId="164EBCC3" w14:textId="16AEB3A9" w:rsidR="00FA5ADB" w:rsidRPr="005C61A2" w:rsidRDefault="00FA5ADB" w:rsidP="00EE148E">
      <w:pPr>
        <w:spacing w:line="360" w:lineRule="auto"/>
        <w:jc w:val="both"/>
        <w:rPr>
          <w:rFonts w:ascii="Gill Sans MT" w:eastAsia="Gill Sans MT" w:hAnsi="Gill Sans MT" w:cs="Gill Sans MT"/>
          <w:sz w:val="22"/>
          <w:szCs w:val="22"/>
          <w:lang w:val="en-GB"/>
        </w:rPr>
      </w:pPr>
    </w:p>
    <w:p w14:paraId="0E9D33CF" w14:textId="5B00AC0E" w:rsidR="00FA5ADB" w:rsidRPr="005C61A2" w:rsidRDefault="3A875B04" w:rsidP="3A875B04">
      <w:pPr>
        <w:spacing w:line="360" w:lineRule="auto"/>
        <w:jc w:val="both"/>
        <w:rPr>
          <w:rFonts w:ascii="Gill Sans MT" w:eastAsia="Gill Sans MT" w:hAnsi="Gill Sans MT" w:cs="Gill Sans MT"/>
          <w:sz w:val="22"/>
          <w:szCs w:val="22"/>
          <w:lang w:val="en-GB"/>
        </w:rPr>
      </w:pPr>
      <w:r w:rsidRPr="3A875B04">
        <w:rPr>
          <w:rFonts w:ascii="Gill Sans MT" w:eastAsia="Gill Sans MT" w:hAnsi="Gill Sans MT" w:cs="Gill Sans MT"/>
          <w:sz w:val="22"/>
          <w:szCs w:val="22"/>
          <w:lang w:val="en-GB"/>
        </w:rPr>
        <w:t xml:space="preserve">Groups are free to attend and open to everyone regardless of age, ability or background. Weekly sessions are led by a trained Reader Leader who brings something – a short story, poem, play or novel – to be read aloud and discussed by the group. </w:t>
      </w:r>
    </w:p>
    <w:p w14:paraId="3523304E" w14:textId="64B54EA3" w:rsidR="00FA5ADB" w:rsidRPr="005C61A2" w:rsidRDefault="00FA5ADB" w:rsidP="00EE148E">
      <w:pPr>
        <w:spacing w:line="360" w:lineRule="auto"/>
        <w:jc w:val="both"/>
        <w:rPr>
          <w:rFonts w:ascii="Gill Sans MT" w:eastAsia="Gill Sans MT" w:hAnsi="Gill Sans MT" w:cs="Gill Sans MT"/>
          <w:sz w:val="22"/>
          <w:szCs w:val="22"/>
          <w:lang w:val="en-GB"/>
        </w:rPr>
      </w:pPr>
    </w:p>
    <w:p w14:paraId="41DCDD53" w14:textId="55C5780A" w:rsidR="32882C07" w:rsidRPr="005C61A2" w:rsidRDefault="3A875B04" w:rsidP="3A875B04">
      <w:pPr>
        <w:spacing w:line="360" w:lineRule="auto"/>
        <w:jc w:val="both"/>
        <w:rPr>
          <w:rFonts w:ascii="Gill Sans MT" w:eastAsia="Gill Sans MT" w:hAnsi="Gill Sans MT" w:cs="Gill Sans MT"/>
          <w:sz w:val="22"/>
          <w:szCs w:val="22"/>
          <w:lang w:val="en-GB"/>
        </w:rPr>
      </w:pPr>
      <w:r w:rsidRPr="3A875B04">
        <w:rPr>
          <w:rFonts w:ascii="Gill Sans MT" w:eastAsia="Gill Sans MT" w:hAnsi="Gill Sans MT" w:cs="Gill Sans MT"/>
          <w:sz w:val="22"/>
          <w:szCs w:val="22"/>
          <w:lang w:val="en-GB"/>
        </w:rPr>
        <w:t>By reading with purpose, and sharing thoughts and reflections, many group members find personal meaning in the literature and form strong social connections with others.</w:t>
      </w:r>
    </w:p>
    <w:p w14:paraId="56480A2D" w14:textId="37822E2F" w:rsidR="00ED0CBE" w:rsidRPr="005C61A2" w:rsidRDefault="00ED0CBE" w:rsidP="592D4E96">
      <w:pPr>
        <w:spacing w:line="360" w:lineRule="auto"/>
        <w:jc w:val="both"/>
        <w:rPr>
          <w:rFonts w:ascii="Gill Sans MT" w:eastAsia="Calibri" w:hAnsi="Gill Sans MT" w:cs="Calibri"/>
          <w:sz w:val="22"/>
          <w:szCs w:val="22"/>
          <w:lang w:val="en-GB"/>
        </w:rPr>
      </w:pPr>
    </w:p>
    <w:p w14:paraId="60E712E2" w14:textId="18650F36" w:rsidR="00ED0CBE" w:rsidRPr="005C61A2" w:rsidRDefault="3A875B04" w:rsidP="3A875B04">
      <w:pPr>
        <w:spacing w:line="360" w:lineRule="auto"/>
        <w:jc w:val="both"/>
        <w:rPr>
          <w:rFonts w:ascii="Gill Sans MT" w:eastAsia="Calibri" w:hAnsi="Gill Sans MT" w:cs="Calibri"/>
          <w:sz w:val="22"/>
          <w:szCs w:val="22"/>
          <w:lang w:val="en-GB"/>
        </w:rPr>
      </w:pPr>
      <w:r w:rsidRPr="3A875B04">
        <w:rPr>
          <w:rFonts w:ascii="Gill Sans MT" w:eastAsia="Calibri" w:hAnsi="Gill Sans MT" w:cs="Calibri"/>
          <w:sz w:val="22"/>
          <w:szCs w:val="22"/>
          <w:lang w:val="en-GB"/>
        </w:rPr>
        <w:t xml:space="preserve">“It’s fantastic to see The Reader taking part in Brightlife’s Silver Sunday celebrations at Storyhouse in Chester,” said Chris McClelland, Head of Brightlife. “This project is a wonderful example of how the arts, </w:t>
      </w:r>
      <w:r w:rsidRPr="3A875B04">
        <w:rPr>
          <w:rFonts w:ascii="Gill Sans MT" w:eastAsia="Calibri" w:hAnsi="Gill Sans MT" w:cs="Calibri"/>
          <w:sz w:val="22"/>
          <w:szCs w:val="22"/>
          <w:lang w:val="en-GB"/>
        </w:rPr>
        <w:lastRenderedPageBreak/>
        <w:t xml:space="preserve">culture or just a shared interest can really bring people together to help combat loneliness in our borough.”    </w:t>
      </w:r>
    </w:p>
    <w:p w14:paraId="1E4496CA" w14:textId="4859968E" w:rsidR="00ED0CBE" w:rsidRPr="005C61A2" w:rsidRDefault="00ED0CBE" w:rsidP="592D4E96">
      <w:pPr>
        <w:spacing w:line="360" w:lineRule="auto"/>
        <w:jc w:val="both"/>
        <w:rPr>
          <w:rFonts w:ascii="Gill Sans MT" w:eastAsia="Gill Sans MT" w:hAnsi="Gill Sans MT" w:cs="Gill Sans MT"/>
          <w:sz w:val="22"/>
          <w:szCs w:val="22"/>
          <w:lang w:val="en-GB"/>
        </w:rPr>
      </w:pPr>
    </w:p>
    <w:p w14:paraId="266CF682" w14:textId="05E59B57" w:rsidR="1BE37B63" w:rsidRDefault="3A875B04" w:rsidP="3A875B04">
      <w:pPr>
        <w:spacing w:line="360" w:lineRule="auto"/>
        <w:jc w:val="both"/>
        <w:rPr>
          <w:rFonts w:ascii="Gill Sans MT" w:eastAsia="Gill Sans MT" w:hAnsi="Gill Sans MT" w:cs="Gill Sans MT"/>
          <w:sz w:val="22"/>
          <w:szCs w:val="22"/>
        </w:rPr>
      </w:pPr>
      <w:r w:rsidRPr="3A875B04">
        <w:rPr>
          <w:rFonts w:ascii="Gill Sans MT" w:eastAsia="Gill Sans MT" w:hAnsi="Gill Sans MT" w:cs="Gill Sans MT"/>
          <w:sz w:val="22"/>
          <w:szCs w:val="22"/>
        </w:rPr>
        <w:t xml:space="preserve">The Reader is also looking to support children across Cheshire West through its First Page project, offering collaboration with any groups or partner organisations currently working with families with kids aged 8 and under. Funded by the Steve Morgan Foundation, First Page aims to give families a love of reading for pleasure. With this in mind, there are opportunities for partner staff and volunteers to receive Storytime training, workshops and fully funded trips to The Reader’s </w:t>
      </w:r>
      <w:hyperlink r:id="rId22">
        <w:r w:rsidRPr="3A875B04">
          <w:rPr>
            <w:rStyle w:val="Hyperlink"/>
            <w:rFonts w:ascii="Gill Sans MT" w:eastAsia="Gill Sans MT" w:hAnsi="Gill Sans MT" w:cs="Gill Sans MT"/>
            <w:color w:val="auto"/>
            <w:sz w:val="22"/>
            <w:szCs w:val="22"/>
          </w:rPr>
          <w:t>Storybarn</w:t>
        </w:r>
      </w:hyperlink>
      <w:r w:rsidRPr="3A875B04">
        <w:rPr>
          <w:rFonts w:ascii="Gill Sans MT" w:eastAsia="Gill Sans MT" w:hAnsi="Gill Sans MT" w:cs="Gill Sans MT"/>
          <w:sz w:val="22"/>
          <w:szCs w:val="22"/>
        </w:rPr>
        <w:t xml:space="preserve"> interactive reading experience. </w:t>
      </w:r>
    </w:p>
    <w:p w14:paraId="54850197" w14:textId="0DF9D730" w:rsidR="00067772" w:rsidRDefault="00067772" w:rsidP="7986500B">
      <w:pPr>
        <w:spacing w:line="360" w:lineRule="auto"/>
        <w:jc w:val="both"/>
        <w:rPr>
          <w:rFonts w:ascii="Gill Sans MT" w:eastAsia="Gill Sans MT" w:hAnsi="Gill Sans MT" w:cs="Gill Sans MT"/>
          <w:sz w:val="22"/>
          <w:szCs w:val="22"/>
        </w:rPr>
      </w:pPr>
      <w:bookmarkStart w:id="0" w:name="_GoBack"/>
      <w:bookmarkEnd w:id="0"/>
    </w:p>
    <w:p w14:paraId="11108198" w14:textId="77777777" w:rsidR="00067772" w:rsidRPr="005C61A2" w:rsidRDefault="3A875B04" w:rsidP="3A875B04">
      <w:pPr>
        <w:spacing w:line="360" w:lineRule="auto"/>
        <w:rPr>
          <w:rFonts w:ascii="Gill Sans MT" w:hAnsi="Gill Sans MT"/>
        </w:rPr>
      </w:pPr>
      <w:r w:rsidRPr="3A875B04">
        <w:rPr>
          <w:rFonts w:ascii="Gill Sans MT" w:eastAsia="Gill Sans MT" w:hAnsi="Gill Sans MT" w:cs="Gill Sans MT"/>
          <w:sz w:val="22"/>
          <w:szCs w:val="22"/>
        </w:rPr>
        <w:t xml:space="preserve">Please contact </w:t>
      </w:r>
      <w:hyperlink r:id="rId23">
        <w:r w:rsidRPr="3A875B04">
          <w:rPr>
            <w:rStyle w:val="Hyperlink"/>
            <w:rFonts w:ascii="Gill Sans MT" w:eastAsia="Gill Sans MT" w:hAnsi="Gill Sans MT" w:cs="Gill Sans MT"/>
            <w:color w:val="auto"/>
            <w:sz w:val="22"/>
            <w:szCs w:val="22"/>
          </w:rPr>
          <w:t>firstpage@thereader.org.uk</w:t>
        </w:r>
      </w:hyperlink>
      <w:r w:rsidRPr="3A875B04">
        <w:rPr>
          <w:rFonts w:ascii="Gill Sans MT" w:eastAsia="Gill Sans MT" w:hAnsi="Gill Sans MT" w:cs="Gill Sans MT"/>
          <w:sz w:val="22"/>
          <w:szCs w:val="22"/>
        </w:rPr>
        <w:t xml:space="preserve"> if you think that this may be on interest to your organisation.  </w:t>
      </w:r>
    </w:p>
    <w:p w14:paraId="68DA6ABC" w14:textId="77777777" w:rsidR="00067772" w:rsidRDefault="00067772" w:rsidP="24F75ACB">
      <w:pPr>
        <w:spacing w:line="360" w:lineRule="auto"/>
        <w:jc w:val="both"/>
        <w:rPr>
          <w:rFonts w:ascii="Gill Sans MT" w:eastAsia="Gill Sans MT" w:hAnsi="Gill Sans MT" w:cs="Gill Sans MT"/>
          <w:sz w:val="22"/>
          <w:szCs w:val="22"/>
          <w:lang w:val="en-GB"/>
        </w:rPr>
      </w:pPr>
    </w:p>
    <w:p w14:paraId="61C491B5" w14:textId="71A52DC9" w:rsidR="00A3686E" w:rsidRPr="005C61A2" w:rsidRDefault="3A875B04" w:rsidP="3A875B04">
      <w:pPr>
        <w:spacing w:line="360" w:lineRule="auto"/>
        <w:jc w:val="both"/>
        <w:rPr>
          <w:rFonts w:ascii="Gill Sans MT" w:eastAsia="Gill Sans MT" w:hAnsi="Gill Sans MT" w:cs="Gill Sans MT"/>
          <w:i/>
          <w:iCs/>
          <w:sz w:val="22"/>
          <w:szCs w:val="22"/>
          <w:lang w:val="en-GB"/>
        </w:rPr>
      </w:pPr>
      <w:r w:rsidRPr="3A875B04">
        <w:rPr>
          <w:rFonts w:ascii="Gill Sans MT" w:eastAsia="Gill Sans MT" w:hAnsi="Gill Sans MT" w:cs="Gill Sans MT"/>
          <w:sz w:val="22"/>
          <w:szCs w:val="22"/>
          <w:lang w:val="en-GB"/>
        </w:rPr>
        <w:t xml:space="preserve">To learn more about volunteering with The Reader, visit </w:t>
      </w:r>
      <w:hyperlink r:id="rId24">
        <w:r w:rsidRPr="3A875B04">
          <w:rPr>
            <w:rStyle w:val="Hyperlink"/>
            <w:rFonts w:ascii="Gill Sans MT" w:eastAsia="Gill Sans MT" w:hAnsi="Gill Sans MT" w:cs="Gill Sans MT"/>
            <w:color w:val="auto"/>
            <w:sz w:val="22"/>
            <w:szCs w:val="22"/>
            <w:lang w:val="en-GB"/>
          </w:rPr>
          <w:t>www.thereader.org.uk/volunteer</w:t>
        </w:r>
      </w:hyperlink>
      <w:r w:rsidRPr="3A875B04">
        <w:rPr>
          <w:rFonts w:ascii="Gill Sans MT" w:eastAsia="Gill Sans MT" w:hAnsi="Gill Sans MT" w:cs="Gill Sans MT"/>
          <w:sz w:val="22"/>
          <w:szCs w:val="22"/>
          <w:lang w:val="en-GB"/>
        </w:rPr>
        <w:t xml:space="preserve"> for a list of upcoming Volunteer Recruitment Events across the North West. </w:t>
      </w:r>
    </w:p>
    <w:p w14:paraId="13E04660" w14:textId="21F1FFD9" w:rsidR="1BE37B63" w:rsidRPr="005C61A2" w:rsidRDefault="1BE37B63" w:rsidP="1BE37B63">
      <w:pPr>
        <w:spacing w:line="360" w:lineRule="auto"/>
        <w:jc w:val="both"/>
        <w:rPr>
          <w:rFonts w:ascii="Gill Sans MT" w:eastAsia="Gill Sans MT" w:hAnsi="Gill Sans MT" w:cs="Gill Sans MT"/>
          <w:sz w:val="22"/>
          <w:szCs w:val="22"/>
          <w:lang w:val="en-GB"/>
        </w:rPr>
      </w:pPr>
    </w:p>
    <w:p w14:paraId="4D16BE32" w14:textId="77777777" w:rsidR="00A3686E" w:rsidRPr="005C61A2" w:rsidRDefault="3A875B04" w:rsidP="3A875B04">
      <w:pPr>
        <w:spacing w:line="360" w:lineRule="auto"/>
        <w:ind w:left="3600" w:firstLine="720"/>
        <w:jc w:val="both"/>
        <w:rPr>
          <w:rFonts w:ascii="Gill Sans MT" w:eastAsia="Gill Sans MT" w:hAnsi="Gill Sans MT" w:cs="Gill Sans MT"/>
          <w:sz w:val="22"/>
          <w:szCs w:val="22"/>
          <w:lang w:val="en-GB"/>
        </w:rPr>
      </w:pPr>
      <w:r w:rsidRPr="3A875B04">
        <w:rPr>
          <w:rFonts w:ascii="Gill Sans MT" w:eastAsia="Gill Sans MT" w:hAnsi="Gill Sans MT" w:cs="Gill Sans MT"/>
          <w:b/>
          <w:bCs/>
          <w:sz w:val="22"/>
          <w:szCs w:val="22"/>
          <w:lang w:val="en-GB"/>
        </w:rPr>
        <w:t>ENDS</w:t>
      </w:r>
    </w:p>
    <w:p w14:paraId="7C8B5E26" w14:textId="77777777" w:rsidR="00A3686E" w:rsidRPr="005C61A2" w:rsidRDefault="3A875B04" w:rsidP="3A875B04">
      <w:pPr>
        <w:spacing w:before="240" w:line="360" w:lineRule="auto"/>
        <w:jc w:val="both"/>
        <w:rPr>
          <w:rFonts w:ascii="Gill Sans MT" w:eastAsia="Gill Sans MT" w:hAnsi="Gill Sans MT" w:cs="Gill Sans MT"/>
          <w:sz w:val="22"/>
          <w:szCs w:val="22"/>
          <w:lang w:val="en-GB"/>
        </w:rPr>
      </w:pPr>
      <w:r w:rsidRPr="3A875B04">
        <w:rPr>
          <w:rFonts w:ascii="Gill Sans MT" w:eastAsia="Gill Sans MT" w:hAnsi="Gill Sans MT" w:cs="Gill Sans MT"/>
          <w:b/>
          <w:bCs/>
          <w:sz w:val="22"/>
          <w:szCs w:val="22"/>
          <w:lang w:val="en-GB"/>
        </w:rPr>
        <w:t>NOTES TO EDITORS</w:t>
      </w:r>
    </w:p>
    <w:p w14:paraId="09A7DDC8" w14:textId="77777777" w:rsidR="00A3686E" w:rsidRPr="005C61A2" w:rsidRDefault="3A875B04" w:rsidP="3A875B04">
      <w:pPr>
        <w:spacing w:line="360" w:lineRule="auto"/>
        <w:rPr>
          <w:rFonts w:ascii="Gill Sans MT" w:eastAsia="Gill Sans MT" w:hAnsi="Gill Sans MT" w:cs="Gill Sans MT"/>
          <w:sz w:val="22"/>
          <w:szCs w:val="22"/>
          <w:lang w:val="en-GB"/>
        </w:rPr>
      </w:pPr>
      <w:r w:rsidRPr="3A875B04">
        <w:rPr>
          <w:rFonts w:ascii="Gill Sans MT" w:eastAsia="Gill Sans MT" w:hAnsi="Gill Sans MT" w:cs="Gill Sans MT"/>
          <w:sz w:val="22"/>
          <w:szCs w:val="22"/>
        </w:rPr>
        <w:t xml:space="preserve">For further information, please contact: Emma Walsh, Communications Coordinator </w:t>
      </w:r>
      <w:hyperlink r:id="rId25">
        <w:r w:rsidRPr="3A875B04">
          <w:rPr>
            <w:rStyle w:val="Hyperlink"/>
            <w:rFonts w:ascii="Gill Sans MT" w:eastAsia="Gill Sans MT" w:hAnsi="Gill Sans MT" w:cs="Gill Sans MT"/>
            <w:color w:val="auto"/>
            <w:sz w:val="22"/>
            <w:szCs w:val="22"/>
          </w:rPr>
          <w:t>emmawalsh@thereader.org.uk</w:t>
        </w:r>
      </w:hyperlink>
      <w:r w:rsidRPr="3A875B04">
        <w:rPr>
          <w:rStyle w:val="Hyperlink"/>
          <w:rFonts w:ascii="Gill Sans MT" w:eastAsia="Gill Sans MT" w:hAnsi="Gill Sans MT" w:cs="Gill Sans MT"/>
          <w:color w:val="auto"/>
          <w:sz w:val="22"/>
          <w:szCs w:val="22"/>
        </w:rPr>
        <w:t xml:space="preserve"> </w:t>
      </w:r>
      <w:r w:rsidRPr="3A875B04">
        <w:rPr>
          <w:rFonts w:ascii="Gill Sans MT" w:eastAsia="Gill Sans MT" w:hAnsi="Gill Sans MT" w:cs="Gill Sans MT"/>
          <w:sz w:val="22"/>
          <w:szCs w:val="22"/>
        </w:rPr>
        <w:t>07565 816 022</w:t>
      </w:r>
    </w:p>
    <w:p w14:paraId="58AD793D" w14:textId="77777777" w:rsidR="008E540F" w:rsidRPr="005C61A2" w:rsidRDefault="008E540F" w:rsidP="00FA5ADB">
      <w:pPr>
        <w:spacing w:line="360" w:lineRule="auto"/>
        <w:jc w:val="both"/>
        <w:rPr>
          <w:rFonts w:ascii="Gill Sans MT" w:eastAsia="Gill Sans MT" w:hAnsi="Gill Sans MT" w:cs="Gill Sans MT"/>
          <w:b/>
          <w:bCs/>
          <w:sz w:val="22"/>
          <w:szCs w:val="22"/>
        </w:rPr>
      </w:pPr>
    </w:p>
    <w:p w14:paraId="35DEF8EA" w14:textId="2E29605B" w:rsidR="00EE148E" w:rsidRPr="005C61A2" w:rsidRDefault="3A875B04" w:rsidP="3A875B04">
      <w:pPr>
        <w:pStyle w:val="paragraph"/>
        <w:spacing w:before="0" w:beforeAutospacing="0" w:after="0" w:afterAutospacing="0"/>
        <w:jc w:val="both"/>
        <w:textAlignment w:val="baseline"/>
        <w:rPr>
          <w:rStyle w:val="eop"/>
          <w:rFonts w:ascii="Gill Sans MT" w:hAnsi="Gill Sans MT" w:cs="Segoe UI"/>
          <w:sz w:val="22"/>
          <w:szCs w:val="22"/>
        </w:rPr>
      </w:pPr>
      <w:r w:rsidRPr="3A875B04">
        <w:rPr>
          <w:rStyle w:val="normaltextrun"/>
          <w:rFonts w:ascii="Gill Sans MT" w:hAnsi="Gill Sans MT" w:cs="Segoe UI"/>
          <w:b/>
          <w:bCs/>
          <w:sz w:val="22"/>
          <w:szCs w:val="22"/>
        </w:rPr>
        <w:t>About The Reader </w:t>
      </w:r>
      <w:r w:rsidRPr="3A875B04">
        <w:rPr>
          <w:rStyle w:val="normaltextrun"/>
          <w:rFonts w:ascii="Gill Sans MT" w:hAnsi="Gill Sans MT" w:cs="Segoe UI"/>
          <w:b/>
          <w:bCs/>
          <w:sz w:val="22"/>
          <w:szCs w:val="22"/>
          <w:u w:val="single"/>
        </w:rPr>
        <w:t>www.thereader.org.uk</w:t>
      </w:r>
      <w:r w:rsidRPr="3A875B04">
        <w:rPr>
          <w:rStyle w:val="eop"/>
          <w:rFonts w:ascii="Gill Sans MT" w:hAnsi="Gill Sans MT" w:cs="Segoe UI"/>
          <w:sz w:val="22"/>
          <w:szCs w:val="22"/>
        </w:rPr>
        <w:t> </w:t>
      </w:r>
    </w:p>
    <w:p w14:paraId="04624FCA" w14:textId="77777777" w:rsidR="00EE148E" w:rsidRPr="005C61A2" w:rsidRDefault="00EE148E" w:rsidP="00EE148E">
      <w:pPr>
        <w:pStyle w:val="paragraph"/>
        <w:spacing w:before="0" w:beforeAutospacing="0" w:after="0" w:afterAutospacing="0"/>
        <w:jc w:val="both"/>
        <w:textAlignment w:val="baseline"/>
        <w:rPr>
          <w:rFonts w:ascii="Gill Sans MT" w:hAnsi="Gill Sans MT" w:cs="Segoe UI"/>
          <w:sz w:val="18"/>
          <w:szCs w:val="18"/>
        </w:rPr>
      </w:pPr>
    </w:p>
    <w:p w14:paraId="4600022C" w14:textId="48971584" w:rsidR="00EE148E" w:rsidRPr="005C61A2" w:rsidRDefault="3A875B04" w:rsidP="3A875B04">
      <w:pPr>
        <w:pStyle w:val="paragraph"/>
        <w:spacing w:before="0" w:beforeAutospacing="0" w:after="0" w:afterAutospacing="0"/>
        <w:jc w:val="both"/>
        <w:textAlignment w:val="baseline"/>
        <w:rPr>
          <w:rFonts w:ascii="Gill Sans MT" w:hAnsi="Gill Sans MT" w:cs="Segoe UI"/>
          <w:sz w:val="18"/>
          <w:szCs w:val="18"/>
        </w:rPr>
      </w:pPr>
      <w:r w:rsidRPr="3A875B04">
        <w:rPr>
          <w:rStyle w:val="normaltextrun"/>
          <w:rFonts w:ascii="Gill Sans MT" w:hAnsi="Gill Sans MT" w:cs="Segoe UI"/>
          <w:sz w:val="22"/>
          <w:szCs w:val="22"/>
        </w:rPr>
        <w:t>Supported using public funding by Arts Council England and players of The National Lottery and People’s Postcode Lottery, The Reader is an award-winning, charitable social enterprise, which brings people together, changes lives and builds communities through sharing great literature. Our unique </w:t>
      </w:r>
      <w:r w:rsidRPr="3A875B04">
        <w:rPr>
          <w:rStyle w:val="normaltextrun"/>
          <w:rFonts w:ascii="Gill Sans MT" w:hAnsi="Gill Sans MT" w:cs="Segoe UI"/>
          <w:i/>
          <w:iCs/>
          <w:sz w:val="22"/>
          <w:szCs w:val="22"/>
        </w:rPr>
        <w:t>Shared Reading</w:t>
      </w:r>
      <w:r w:rsidRPr="3A875B04">
        <w:rPr>
          <w:rStyle w:val="normaltextrun"/>
          <w:rFonts w:ascii="Gill Sans MT" w:hAnsi="Gill Sans MT" w:cs="Segoe UI"/>
          <w:sz w:val="22"/>
          <w:szCs w:val="22"/>
        </w:rPr>
        <w:t> model brings small groups together each week to read aloud poetry, short stories, novels or plays with informal, personal group discussion led by a trained Reader Leader.</w:t>
      </w:r>
      <w:r w:rsidRPr="3A875B04">
        <w:rPr>
          <w:rStyle w:val="eop"/>
          <w:rFonts w:ascii="Gill Sans MT" w:hAnsi="Gill Sans MT" w:cs="Segoe UI"/>
          <w:sz w:val="22"/>
          <w:szCs w:val="22"/>
        </w:rPr>
        <w:t> </w:t>
      </w:r>
    </w:p>
    <w:p w14:paraId="3511214F" w14:textId="77777777" w:rsidR="00EE148E" w:rsidRPr="005C61A2" w:rsidRDefault="00EE148E" w:rsidP="00EE148E">
      <w:pPr>
        <w:pStyle w:val="paragraph"/>
        <w:spacing w:before="0" w:beforeAutospacing="0" w:after="0" w:afterAutospacing="0"/>
        <w:jc w:val="both"/>
        <w:textAlignment w:val="baseline"/>
        <w:rPr>
          <w:rStyle w:val="normaltextrun"/>
          <w:rFonts w:ascii="Gill Sans MT" w:hAnsi="Gill Sans MT" w:cs="Segoe UI"/>
          <w:sz w:val="22"/>
          <w:szCs w:val="22"/>
        </w:rPr>
      </w:pPr>
    </w:p>
    <w:p w14:paraId="096031AC" w14:textId="5FCF76E5" w:rsidR="00EE148E" w:rsidRPr="005C61A2" w:rsidRDefault="3A875B04" w:rsidP="3A875B04">
      <w:pPr>
        <w:pStyle w:val="paragraph"/>
        <w:spacing w:before="0" w:beforeAutospacing="0" w:after="0" w:afterAutospacing="0"/>
        <w:jc w:val="both"/>
        <w:textAlignment w:val="baseline"/>
        <w:rPr>
          <w:rFonts w:ascii="Gill Sans MT" w:hAnsi="Gill Sans MT" w:cs="Segoe UI"/>
          <w:sz w:val="18"/>
          <w:szCs w:val="18"/>
        </w:rPr>
      </w:pPr>
      <w:r w:rsidRPr="3A875B04">
        <w:rPr>
          <w:rStyle w:val="normaltextrun"/>
          <w:rFonts w:ascii="Gill Sans MT" w:hAnsi="Gill Sans MT" w:cs="Segoe UI"/>
          <w:sz w:val="22"/>
          <w:szCs w:val="22"/>
        </w:rPr>
        <w:t>For over a decade The Reader has been working in partnership with CCGs, Public Health Bodies and NHS Trusts across the UK to support thousands of people with a wide range of health and social issues including, mental health conditions, dementia, chronic pain, isolation and recovery from substance misuse.</w:t>
      </w:r>
      <w:r w:rsidRPr="3A875B04">
        <w:rPr>
          <w:rStyle w:val="eop"/>
          <w:rFonts w:ascii="Gill Sans MT" w:hAnsi="Gill Sans MT" w:cs="Segoe UI"/>
          <w:sz w:val="22"/>
          <w:szCs w:val="22"/>
        </w:rPr>
        <w:t> </w:t>
      </w:r>
    </w:p>
    <w:p w14:paraId="09F590BC" w14:textId="77777777" w:rsidR="00EE148E" w:rsidRPr="005C61A2" w:rsidRDefault="00EE148E" w:rsidP="00EE148E">
      <w:pPr>
        <w:pStyle w:val="paragraph"/>
        <w:spacing w:before="0" w:beforeAutospacing="0" w:after="0" w:afterAutospacing="0"/>
        <w:jc w:val="both"/>
        <w:textAlignment w:val="baseline"/>
        <w:rPr>
          <w:rStyle w:val="normaltextrun"/>
          <w:rFonts w:ascii="Gill Sans MT" w:hAnsi="Gill Sans MT" w:cs="Segoe UI"/>
          <w:sz w:val="22"/>
          <w:szCs w:val="22"/>
        </w:rPr>
      </w:pPr>
    </w:p>
    <w:p w14:paraId="4A5E453D" w14:textId="6D379FAD" w:rsidR="00EE148E" w:rsidRPr="005C61A2" w:rsidRDefault="3A875B04" w:rsidP="3A875B04">
      <w:pPr>
        <w:pStyle w:val="paragraph"/>
        <w:spacing w:before="0" w:beforeAutospacing="0" w:after="0" w:afterAutospacing="0"/>
        <w:jc w:val="both"/>
        <w:textAlignment w:val="baseline"/>
        <w:rPr>
          <w:rFonts w:ascii="Gill Sans MT" w:hAnsi="Gill Sans MT" w:cs="Segoe UI"/>
          <w:sz w:val="18"/>
          <w:szCs w:val="18"/>
        </w:rPr>
      </w:pPr>
      <w:r w:rsidRPr="3A875B04">
        <w:rPr>
          <w:rStyle w:val="normaltextrun"/>
          <w:rFonts w:ascii="Gill Sans MT" w:hAnsi="Gill Sans MT" w:cs="Segoe UI"/>
          <w:sz w:val="22"/>
          <w:szCs w:val="22"/>
        </w:rPr>
        <w:t>The charity also gets crucial support from the innovation foundation Nesta, alongside the Department for Digital, Culture, Media and Sport through </w:t>
      </w:r>
      <w:hyperlink r:id="rId26">
        <w:r w:rsidRPr="3A875B04">
          <w:rPr>
            <w:rStyle w:val="normaltextrun"/>
            <w:rFonts w:ascii="Gill Sans MT" w:hAnsi="Gill Sans MT" w:cs="Segoe UI"/>
            <w:sz w:val="22"/>
            <w:szCs w:val="22"/>
            <w:u w:val="single"/>
            <w:lang w:val="en-GB"/>
          </w:rPr>
          <w:t>The Second Half Fund</w:t>
        </w:r>
      </w:hyperlink>
      <w:r w:rsidRPr="3A875B04">
        <w:rPr>
          <w:rStyle w:val="normaltextrun"/>
          <w:rFonts w:ascii="Gill Sans MT" w:hAnsi="Gill Sans MT" w:cs="Segoe UI"/>
          <w:sz w:val="22"/>
          <w:szCs w:val="22"/>
          <w:lang w:val="en-GB"/>
        </w:rPr>
        <w:t>, and a growing family of commissioning partners across every geography and sector in the region.</w:t>
      </w:r>
      <w:r w:rsidRPr="3A875B04">
        <w:rPr>
          <w:rStyle w:val="eop"/>
          <w:rFonts w:ascii="Gill Sans MT" w:hAnsi="Gill Sans MT" w:cs="Segoe UI"/>
          <w:sz w:val="22"/>
          <w:szCs w:val="22"/>
        </w:rPr>
        <w:t> </w:t>
      </w:r>
    </w:p>
    <w:p w14:paraId="167259A8" w14:textId="77777777" w:rsidR="00EE148E" w:rsidRPr="005C61A2" w:rsidRDefault="00EE148E" w:rsidP="00EE148E">
      <w:pPr>
        <w:pStyle w:val="paragraph"/>
        <w:spacing w:before="0" w:beforeAutospacing="0" w:after="0" w:afterAutospacing="0"/>
        <w:jc w:val="both"/>
        <w:textAlignment w:val="baseline"/>
        <w:rPr>
          <w:rStyle w:val="normaltextrun"/>
          <w:rFonts w:ascii="Gill Sans MT" w:hAnsi="Gill Sans MT" w:cs="Segoe UI"/>
          <w:sz w:val="22"/>
          <w:szCs w:val="22"/>
        </w:rPr>
      </w:pPr>
    </w:p>
    <w:p w14:paraId="1D930004" w14:textId="2CBE2A87" w:rsidR="00EE148E" w:rsidRPr="005C61A2" w:rsidRDefault="3A875B04" w:rsidP="3A875B04">
      <w:pPr>
        <w:pStyle w:val="paragraph"/>
        <w:spacing w:before="0" w:beforeAutospacing="0" w:after="0" w:afterAutospacing="0"/>
        <w:jc w:val="both"/>
        <w:textAlignment w:val="baseline"/>
        <w:rPr>
          <w:rFonts w:ascii="Gill Sans MT" w:hAnsi="Gill Sans MT" w:cs="Segoe UI"/>
          <w:sz w:val="18"/>
          <w:szCs w:val="18"/>
        </w:rPr>
      </w:pPr>
      <w:r w:rsidRPr="3A875B04">
        <w:rPr>
          <w:rStyle w:val="normaltextrun"/>
          <w:rFonts w:ascii="Gill Sans MT" w:hAnsi="Gill Sans MT" w:cs="Segoe UI"/>
          <w:sz w:val="22"/>
          <w:szCs w:val="22"/>
        </w:rPr>
        <w:t>Whether delivered by volunteers or Reader staff, </w:t>
      </w:r>
      <w:r w:rsidRPr="3A875B04">
        <w:rPr>
          <w:rStyle w:val="normaltextrun"/>
          <w:rFonts w:ascii="Gill Sans MT" w:hAnsi="Gill Sans MT" w:cs="Segoe UI"/>
          <w:i/>
          <w:iCs/>
          <w:sz w:val="22"/>
          <w:szCs w:val="22"/>
        </w:rPr>
        <w:t>Shared Reading</w:t>
      </w:r>
      <w:r w:rsidRPr="3A875B04">
        <w:rPr>
          <w:rStyle w:val="normaltextrun"/>
          <w:rFonts w:ascii="Gill Sans MT" w:hAnsi="Gill Sans MT" w:cs="Segoe UI"/>
          <w:sz w:val="22"/>
          <w:szCs w:val="22"/>
        </w:rPr>
        <w:t> offers people a practical way to improve well-being, build confidence and connect with others. </w:t>
      </w:r>
      <w:r w:rsidRPr="3A875B04">
        <w:rPr>
          <w:rStyle w:val="eop"/>
          <w:rFonts w:ascii="Gill Sans MT" w:hAnsi="Gill Sans MT" w:cs="Segoe UI"/>
          <w:sz w:val="22"/>
          <w:szCs w:val="22"/>
        </w:rPr>
        <w:t> </w:t>
      </w:r>
    </w:p>
    <w:p w14:paraId="0C8AEC47" w14:textId="77777777" w:rsidR="00EE148E" w:rsidRPr="005C61A2" w:rsidRDefault="00EE148E" w:rsidP="00EE148E">
      <w:pPr>
        <w:pStyle w:val="paragraph"/>
        <w:spacing w:before="0" w:beforeAutospacing="0" w:after="0" w:afterAutospacing="0"/>
        <w:jc w:val="both"/>
        <w:textAlignment w:val="baseline"/>
        <w:rPr>
          <w:rStyle w:val="normaltextrun"/>
          <w:rFonts w:ascii="Gill Sans MT" w:hAnsi="Gill Sans MT" w:cs="Segoe UI"/>
          <w:sz w:val="22"/>
          <w:szCs w:val="22"/>
        </w:rPr>
      </w:pPr>
    </w:p>
    <w:p w14:paraId="53008C55" w14:textId="1FC4D63A" w:rsidR="00A3686E" w:rsidRPr="005C61A2" w:rsidRDefault="3A875B04" w:rsidP="3A875B04">
      <w:pPr>
        <w:spacing w:line="360" w:lineRule="auto"/>
        <w:jc w:val="both"/>
        <w:rPr>
          <w:rFonts w:ascii="Gill Sans MT" w:eastAsia="Gill Sans MT" w:hAnsi="Gill Sans MT" w:cs="Gill Sans MT"/>
          <w:sz w:val="22"/>
          <w:szCs w:val="22"/>
          <w:lang w:val="en-GB"/>
        </w:rPr>
      </w:pPr>
      <w:r w:rsidRPr="3A875B04">
        <w:rPr>
          <w:rFonts w:ascii="Gill Sans MT" w:eastAsia="Gill Sans MT" w:hAnsi="Gill Sans MT" w:cs="Gill Sans MT"/>
          <w:sz w:val="22"/>
          <w:szCs w:val="22"/>
        </w:rPr>
        <w:t xml:space="preserve">@thereaderorg #SharedReading </w:t>
      </w:r>
    </w:p>
    <w:p w14:paraId="571486A6" w14:textId="35739E94" w:rsidR="00A3686E" w:rsidRPr="005C61A2" w:rsidRDefault="3A875B04" w:rsidP="3A875B04">
      <w:pPr>
        <w:spacing w:line="360" w:lineRule="auto"/>
        <w:jc w:val="both"/>
        <w:rPr>
          <w:rFonts w:ascii="Gill Sans MT" w:eastAsia="Gill Sans MT" w:hAnsi="Gill Sans MT" w:cs="Gill Sans MT"/>
          <w:sz w:val="22"/>
          <w:szCs w:val="22"/>
        </w:rPr>
      </w:pPr>
      <w:r w:rsidRPr="3A875B04">
        <w:rPr>
          <w:rFonts w:ascii="Gill Sans MT" w:eastAsia="Gill Sans MT" w:hAnsi="Gill Sans MT" w:cs="Gill Sans MT"/>
          <w:sz w:val="22"/>
          <w:szCs w:val="22"/>
        </w:rPr>
        <w:lastRenderedPageBreak/>
        <w:t>The Reader - Charity Number 1126806 (SCO43054 Scotland)</w:t>
      </w:r>
    </w:p>
    <w:p w14:paraId="13960129" w14:textId="77777777" w:rsidR="005C61A2" w:rsidRPr="005C61A2" w:rsidRDefault="005C61A2" w:rsidP="005C61A2">
      <w:pPr>
        <w:spacing w:line="360" w:lineRule="auto"/>
        <w:jc w:val="both"/>
        <w:rPr>
          <w:rFonts w:ascii="Gill Sans MT" w:eastAsia="Gill Sans MT" w:hAnsi="Gill Sans MT" w:cs="Gill Sans MT"/>
          <w:sz w:val="22"/>
          <w:szCs w:val="22"/>
        </w:rPr>
      </w:pPr>
    </w:p>
    <w:p w14:paraId="16B7DE43" w14:textId="7CB72F26" w:rsidR="008A660A" w:rsidRPr="005C61A2" w:rsidRDefault="3A875B04" w:rsidP="3A875B04">
      <w:pPr>
        <w:spacing w:line="360" w:lineRule="auto"/>
        <w:jc w:val="both"/>
        <w:rPr>
          <w:rFonts w:ascii="Gill Sans MT" w:eastAsia="Gill Sans MT" w:hAnsi="Gill Sans MT" w:cs="Gill Sans MT"/>
          <w:b/>
          <w:bCs/>
          <w:sz w:val="22"/>
          <w:szCs w:val="22"/>
        </w:rPr>
      </w:pPr>
      <w:r w:rsidRPr="3A875B04">
        <w:rPr>
          <w:rFonts w:ascii="Gill Sans MT" w:eastAsia="Gill Sans MT" w:hAnsi="Gill Sans MT" w:cs="Gill Sans MT"/>
          <w:b/>
          <w:bCs/>
          <w:sz w:val="22"/>
          <w:szCs w:val="22"/>
        </w:rPr>
        <w:t>ABOUT BRIGHTLIFE CHESHIRE</w:t>
      </w:r>
    </w:p>
    <w:p w14:paraId="51B6DDB2" w14:textId="5708AB9C" w:rsidR="3C521756" w:rsidRPr="005C61A2" w:rsidRDefault="3A875B04" w:rsidP="3A875B04">
      <w:pPr>
        <w:jc w:val="both"/>
        <w:rPr>
          <w:rFonts w:ascii="Gill Sans MT" w:eastAsia="Gills Sans MT" w:hAnsi="Gill Sans MT" w:cs="Gills Sans MT"/>
          <w:sz w:val="22"/>
          <w:szCs w:val="22"/>
        </w:rPr>
      </w:pPr>
      <w:r w:rsidRPr="3A875B04">
        <w:rPr>
          <w:rFonts w:ascii="Gill Sans MT" w:eastAsia="Gills Sans MT" w:hAnsi="Gill Sans MT" w:cs="Gills Sans MT"/>
          <w:sz w:val="22"/>
          <w:szCs w:val="22"/>
        </w:rPr>
        <w:t>Brightlife is a partnership led by Age UK Cheshire (Registered Charity Number 1091608). It</w:t>
      </w:r>
      <w:r w:rsidRPr="3A875B04">
        <w:rPr>
          <w:rFonts w:ascii="Gill Sans MT" w:eastAsia="Gills Sans MT" w:hAnsi="Gill Sans MT" w:cs="Gills Sans MT"/>
          <w:sz w:val="22"/>
          <w:szCs w:val="22"/>
          <w:lang w:val="en-GB"/>
        </w:rPr>
        <w:t> has been awarded £5m as part of the Big Lottery’s Fulfilling Lives, Ageing Better fund, which has given a total of £82m to 14 areas throughout England to improve the lives of people aged 50+.</w:t>
      </w:r>
    </w:p>
    <w:p w14:paraId="5AFA424A" w14:textId="0D160D5A" w:rsidR="592D4E96" w:rsidRPr="005C61A2" w:rsidRDefault="592D4E96" w:rsidP="592D4E96">
      <w:pPr>
        <w:jc w:val="both"/>
        <w:rPr>
          <w:rFonts w:ascii="Gill Sans MT" w:eastAsia="Gills Sans MT" w:hAnsi="Gill Sans MT" w:cs="Gills Sans MT"/>
          <w:sz w:val="22"/>
          <w:szCs w:val="22"/>
        </w:rPr>
      </w:pPr>
    </w:p>
    <w:p w14:paraId="0915374B" w14:textId="72811D0F" w:rsidR="3C521756" w:rsidRPr="005C61A2" w:rsidRDefault="3A875B04" w:rsidP="3A875B04">
      <w:pPr>
        <w:jc w:val="both"/>
        <w:rPr>
          <w:rFonts w:ascii="Gill Sans MT" w:eastAsia="Gills Sans MT" w:hAnsi="Gill Sans MT" w:cs="Gills Sans MT"/>
          <w:sz w:val="22"/>
          <w:szCs w:val="22"/>
        </w:rPr>
      </w:pPr>
      <w:r w:rsidRPr="3A875B04">
        <w:rPr>
          <w:rFonts w:ascii="Gill Sans MT" w:eastAsia="Gills Sans MT" w:hAnsi="Gill Sans MT" w:cs="Gills Sans MT"/>
          <w:sz w:val="22"/>
          <w:szCs w:val="22"/>
        </w:rPr>
        <w:t>The Brightlife partnership includes: Age UK Cheshire, Older People’s Network, Cheshire West and Chester Council, West Cheshire CCG, Vale Royal CCG, Cheshire and Warrington Social Enterprise Partnership, Chester Voluntary Action, Deafness Support Network, Rural Community Services, Sanctuary Housing and West Cheshire Inter Faith Forum.</w:t>
      </w:r>
    </w:p>
    <w:p w14:paraId="24F4C12C" w14:textId="724AA573" w:rsidR="592D4E96" w:rsidRPr="005C61A2" w:rsidRDefault="592D4E96" w:rsidP="592D4E96">
      <w:pPr>
        <w:jc w:val="both"/>
        <w:rPr>
          <w:rFonts w:ascii="Gill Sans MT" w:eastAsia="Gills Sans MT" w:hAnsi="Gill Sans MT" w:cs="Gills Sans MT"/>
          <w:sz w:val="22"/>
          <w:szCs w:val="22"/>
          <w:lang w:val="en-GB"/>
        </w:rPr>
      </w:pPr>
    </w:p>
    <w:p w14:paraId="021B2171" w14:textId="325F6C41" w:rsidR="3C521756" w:rsidRPr="005C61A2" w:rsidRDefault="3A875B04" w:rsidP="3A875B04">
      <w:pPr>
        <w:jc w:val="both"/>
        <w:rPr>
          <w:rFonts w:ascii="Gill Sans MT" w:eastAsia="Gills Sans MT" w:hAnsi="Gill Sans MT" w:cs="Gills Sans MT"/>
          <w:sz w:val="22"/>
          <w:szCs w:val="22"/>
        </w:rPr>
      </w:pPr>
      <w:r w:rsidRPr="3A875B04">
        <w:rPr>
          <w:rFonts w:ascii="Gill Sans MT" w:eastAsia="Gills Sans MT" w:hAnsi="Gill Sans MT" w:cs="Gills Sans MT"/>
          <w:sz w:val="22"/>
          <w:szCs w:val="22"/>
          <w:lang w:val="en-GB"/>
        </w:rPr>
        <w:t>Over the next five years, Brightlife aims to work closely with people aged 50+ to identify, design and implement a wide range of innovative solutions to address loneliness and isolation across Cheshire West and Chester. </w:t>
      </w:r>
    </w:p>
    <w:p w14:paraId="59230954" w14:textId="7C6DD1F2" w:rsidR="592D4E96" w:rsidRPr="005C61A2" w:rsidRDefault="592D4E96" w:rsidP="592D4E96">
      <w:pPr>
        <w:jc w:val="both"/>
        <w:rPr>
          <w:rFonts w:ascii="Gill Sans MT" w:eastAsia="Gills Sans MT" w:hAnsi="Gill Sans MT" w:cs="Gills Sans MT"/>
          <w:sz w:val="22"/>
          <w:szCs w:val="22"/>
          <w:lang w:val="en-GB"/>
        </w:rPr>
      </w:pPr>
    </w:p>
    <w:p w14:paraId="319CD6A8" w14:textId="26B7C3FA" w:rsidR="3C521756" w:rsidRDefault="3A875B04" w:rsidP="3A875B04">
      <w:pPr>
        <w:jc w:val="both"/>
        <w:rPr>
          <w:rFonts w:ascii="Gill Sans MT" w:eastAsia="Gills Sans MT" w:hAnsi="Gill Sans MT" w:cs="Gills Sans MT"/>
          <w:sz w:val="22"/>
          <w:szCs w:val="22"/>
          <w:lang w:val="en-GB"/>
        </w:rPr>
      </w:pPr>
      <w:r w:rsidRPr="3A875B04">
        <w:rPr>
          <w:rFonts w:ascii="Gill Sans MT" w:eastAsia="Gills Sans MT" w:hAnsi="Gill Sans MT" w:cs="Gills Sans MT"/>
          <w:sz w:val="22"/>
          <w:szCs w:val="22"/>
          <w:lang w:val="en-GB"/>
        </w:rPr>
        <w:t xml:space="preserve">Nationally, over 1 million older people say they are always or often feel lonely, and two-fifths say the television is their main form of company. With the numbers of older people aged 65 or over in the UK predicted to rise by nearly 50% in the next 20 years, loneliness is an urgent problem. </w:t>
      </w:r>
    </w:p>
    <w:p w14:paraId="72E60317" w14:textId="367FE6C5" w:rsidR="000A49F9" w:rsidRDefault="000A49F9" w:rsidP="3A875B04">
      <w:pPr>
        <w:jc w:val="both"/>
        <w:rPr>
          <w:rFonts w:ascii="Gill Sans MT" w:eastAsia="Gills Sans MT" w:hAnsi="Gill Sans MT" w:cs="Gills Sans MT"/>
          <w:sz w:val="22"/>
          <w:szCs w:val="22"/>
        </w:rPr>
      </w:pPr>
    </w:p>
    <w:p w14:paraId="63C4D640" w14:textId="3AAAAC59" w:rsidR="000A49F9" w:rsidRPr="000A49F9" w:rsidRDefault="000A49F9" w:rsidP="3A875B04">
      <w:pPr>
        <w:jc w:val="both"/>
        <w:rPr>
          <w:rFonts w:ascii="Gill Sans MT" w:eastAsia="Gills Sans MT" w:hAnsi="Gill Sans MT" w:cs="Gills Sans MT"/>
          <w:b/>
          <w:sz w:val="22"/>
          <w:szCs w:val="22"/>
        </w:rPr>
      </w:pPr>
      <w:r w:rsidRPr="000A49F9">
        <w:rPr>
          <w:rFonts w:ascii="Gill Sans MT" w:eastAsia="Gills Sans MT" w:hAnsi="Gill Sans MT" w:cs="Gills Sans MT"/>
          <w:b/>
          <w:sz w:val="22"/>
          <w:szCs w:val="22"/>
        </w:rPr>
        <w:t xml:space="preserve">ABOUT NHS WEST CHESHIRE CLINICAL COMMISSIONING GROUP </w:t>
      </w:r>
    </w:p>
    <w:p w14:paraId="714FEAF0" w14:textId="77777777" w:rsidR="000A49F9" w:rsidRDefault="000A49F9" w:rsidP="3A875B04">
      <w:pPr>
        <w:jc w:val="both"/>
        <w:rPr>
          <w:rFonts w:ascii="Calibri" w:eastAsia="Calibri" w:hAnsi="Calibri" w:cs="Calibri"/>
          <w:b/>
          <w:bCs/>
          <w:color w:val="000000" w:themeColor="text1"/>
          <w:sz w:val="22"/>
          <w:szCs w:val="22"/>
        </w:rPr>
      </w:pPr>
    </w:p>
    <w:p w14:paraId="1E717797" w14:textId="20F1A4E7" w:rsidR="3A875B04" w:rsidRPr="000A49F9" w:rsidRDefault="3A875B04" w:rsidP="3A875B04">
      <w:pPr>
        <w:jc w:val="both"/>
        <w:rPr>
          <w:rFonts w:ascii="Gill Sans MT" w:hAnsi="Gill Sans MT"/>
          <w:sz w:val="22"/>
          <w:szCs w:val="22"/>
        </w:rPr>
      </w:pPr>
      <w:r w:rsidRPr="000A49F9">
        <w:rPr>
          <w:rFonts w:ascii="Gill Sans MT" w:eastAsia="Calibri" w:hAnsi="Gill Sans MT" w:cs="Calibri"/>
          <w:bCs/>
          <w:color w:val="000000" w:themeColor="text1"/>
          <w:sz w:val="22"/>
          <w:szCs w:val="22"/>
        </w:rPr>
        <w:t xml:space="preserve">NHS West Cheshire Clinical Commissioning Group is responsible for commissioning – or “planning and buying” – health and care services for the people of West Cheshire to ensure high-quality, sustainable healthcare for a population of 263,755. It is the clinical commissioning group’s responsibility to ensure that the local health budget is well spent. </w:t>
      </w:r>
      <w:hyperlink r:id="rId27">
        <w:r w:rsidRPr="000A49F9">
          <w:rPr>
            <w:rStyle w:val="Hyperlink"/>
            <w:rFonts w:ascii="Gill Sans MT" w:eastAsia="Calibri" w:hAnsi="Gill Sans MT" w:cs="Calibri"/>
            <w:bCs/>
            <w:color w:val="000000" w:themeColor="text1"/>
            <w:sz w:val="22"/>
            <w:szCs w:val="22"/>
          </w:rPr>
          <w:t>www.westcheshireccg.nhs.uk</w:t>
        </w:r>
      </w:hyperlink>
      <w:r w:rsidRPr="000A49F9">
        <w:rPr>
          <w:rFonts w:ascii="Gill Sans MT" w:eastAsia="Calibri" w:hAnsi="Gill Sans MT" w:cs="Calibri"/>
          <w:bCs/>
          <w:color w:val="000000" w:themeColor="text1"/>
          <w:sz w:val="22"/>
          <w:szCs w:val="22"/>
        </w:rPr>
        <w:t xml:space="preserve"> </w:t>
      </w:r>
    </w:p>
    <w:p w14:paraId="51E81DF6" w14:textId="6E1D56A6" w:rsidR="3A875B04" w:rsidRDefault="3A875B04" w:rsidP="3A875B04">
      <w:pPr>
        <w:spacing w:line="360" w:lineRule="auto"/>
        <w:jc w:val="both"/>
        <w:rPr>
          <w:rFonts w:ascii="Gill Sans MT" w:eastAsia="Gill Sans MT" w:hAnsi="Gill Sans MT" w:cs="Gill Sans MT"/>
          <w:b/>
          <w:bCs/>
          <w:sz w:val="22"/>
          <w:szCs w:val="22"/>
        </w:rPr>
      </w:pPr>
    </w:p>
    <w:p w14:paraId="497E6C1D" w14:textId="7DD9B1E4" w:rsidR="00A3686E" w:rsidRPr="005C61A2" w:rsidRDefault="00A3686E" w:rsidP="00FA5ADB">
      <w:pPr>
        <w:spacing w:line="360" w:lineRule="auto"/>
        <w:rPr>
          <w:rFonts w:ascii="Gill Sans MT" w:hAnsi="Gill Sans MT"/>
        </w:rPr>
      </w:pPr>
    </w:p>
    <w:sectPr w:rsidR="00A3686E" w:rsidRPr="005C61A2" w:rsidSect="00EE148E">
      <w:headerReference w:type="default" r:id="rId28"/>
      <w:footerReference w:type="default" r:id="rId29"/>
      <w:pgSz w:w="12240" w:h="15840"/>
      <w:pgMar w:top="1440" w:right="1440" w:bottom="1440" w:left="1440"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67C65FE1" w16cid:durableId="77B34179"/>
  <w16cid:commentId w16cid:paraId="0E8567F6" w16cid:durableId="2A3D2242"/>
  <w16cid:commentId w16cid:paraId="1317EF95" w16cid:durableId="21A0D0BD"/>
  <w16cid:commentId w16cid:paraId="1F0CDA0C" w16cid:durableId="2654135A"/>
  <w16cid:commentId w16cid:paraId="17EB0DE2" w16cid:durableId="186AC2AE"/>
  <w16cid:commentId w16cid:paraId="77021BC4" w16cid:durableId="4CBE7686"/>
  <w16cid:commentId w16cid:paraId="614200DC" w16cid:durableId="1B74ADF7"/>
  <w16cid:commentId w16cid:paraId="4A1DC22D" w16cid:durableId="200504EC"/>
  <w16cid:commentId w16cid:paraId="6827B4FF" w16cid:durableId="49334268"/>
  <w16cid:commentId w16cid:paraId="23441F6C" w16cid:durableId="064DC0A6"/>
  <w16cid:commentId w16cid:paraId="77E14122" w16cid:durableId="29E8C08F"/>
  <w16cid:commentId w16cid:paraId="763A9F93" w16cid:durableId="42B3F01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E218C" w14:textId="77777777" w:rsidR="00C132B9" w:rsidRDefault="00D579DF">
      <w:r>
        <w:separator/>
      </w:r>
    </w:p>
  </w:endnote>
  <w:endnote w:type="continuationSeparator" w:id="0">
    <w:p w14:paraId="619B6801" w14:textId="77777777" w:rsidR="00C132B9" w:rsidRDefault="00D57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 Sans MT">
    <w:altName w:val="MV Bol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120"/>
      <w:gridCol w:w="3120"/>
      <w:gridCol w:w="3120"/>
    </w:tblGrid>
    <w:tr w:rsidR="51489C8F" w14:paraId="3AEFC125" w14:textId="77777777" w:rsidTr="51489C8F">
      <w:tc>
        <w:tcPr>
          <w:tcW w:w="3120" w:type="dxa"/>
        </w:tcPr>
        <w:p w14:paraId="3ACBA2CF" w14:textId="743EF7F5" w:rsidR="51489C8F" w:rsidRDefault="51489C8F" w:rsidP="00EE148E">
          <w:pPr>
            <w:pStyle w:val="Header"/>
            <w:ind w:left="-115"/>
          </w:pPr>
        </w:p>
      </w:tc>
      <w:tc>
        <w:tcPr>
          <w:tcW w:w="3120" w:type="dxa"/>
        </w:tcPr>
        <w:p w14:paraId="1A72B2DE" w14:textId="40210153" w:rsidR="51489C8F" w:rsidRDefault="51489C8F" w:rsidP="00EE148E">
          <w:pPr>
            <w:pStyle w:val="Header"/>
            <w:jc w:val="center"/>
          </w:pPr>
        </w:p>
      </w:tc>
      <w:tc>
        <w:tcPr>
          <w:tcW w:w="3120" w:type="dxa"/>
        </w:tcPr>
        <w:p w14:paraId="37BE9F13" w14:textId="221E852C" w:rsidR="51489C8F" w:rsidRDefault="51489C8F" w:rsidP="00EE148E">
          <w:pPr>
            <w:pStyle w:val="Header"/>
            <w:ind w:right="-115"/>
            <w:jc w:val="right"/>
          </w:pPr>
        </w:p>
      </w:tc>
    </w:tr>
  </w:tbl>
  <w:p w14:paraId="6E76E49F" w14:textId="679E8633" w:rsidR="51489C8F" w:rsidRDefault="51489C8F" w:rsidP="00EE148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C272C" w14:textId="77777777" w:rsidR="00C132B9" w:rsidRDefault="00D579DF">
      <w:r>
        <w:separator/>
      </w:r>
    </w:p>
  </w:footnote>
  <w:footnote w:type="continuationSeparator" w:id="0">
    <w:p w14:paraId="07A69026" w14:textId="77777777" w:rsidR="00C132B9" w:rsidRDefault="00D579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120"/>
      <w:gridCol w:w="3120"/>
      <w:gridCol w:w="3120"/>
    </w:tblGrid>
    <w:tr w:rsidR="51489C8F" w14:paraId="78E12A68" w14:textId="77777777" w:rsidTr="51489C8F">
      <w:tc>
        <w:tcPr>
          <w:tcW w:w="3120" w:type="dxa"/>
        </w:tcPr>
        <w:p w14:paraId="2341BE50" w14:textId="2416B285" w:rsidR="51489C8F" w:rsidRDefault="51489C8F" w:rsidP="00EE148E">
          <w:pPr>
            <w:pStyle w:val="Header"/>
            <w:ind w:left="-115"/>
          </w:pPr>
        </w:p>
      </w:tc>
      <w:tc>
        <w:tcPr>
          <w:tcW w:w="3120" w:type="dxa"/>
        </w:tcPr>
        <w:p w14:paraId="25C915E1" w14:textId="0535F934" w:rsidR="51489C8F" w:rsidRDefault="51489C8F" w:rsidP="00EE148E">
          <w:pPr>
            <w:pStyle w:val="Header"/>
            <w:jc w:val="center"/>
          </w:pPr>
        </w:p>
      </w:tc>
      <w:tc>
        <w:tcPr>
          <w:tcW w:w="3120" w:type="dxa"/>
        </w:tcPr>
        <w:p w14:paraId="1C1CC838" w14:textId="17AF1A7E" w:rsidR="51489C8F" w:rsidRDefault="51489C8F" w:rsidP="00EE148E">
          <w:pPr>
            <w:pStyle w:val="Header"/>
            <w:ind w:right="-115"/>
            <w:jc w:val="right"/>
          </w:pPr>
        </w:p>
      </w:tc>
    </w:tr>
  </w:tbl>
  <w:p w14:paraId="27510441" w14:textId="69D233B7" w:rsidR="51489C8F" w:rsidRDefault="51489C8F" w:rsidP="00EE148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57E42"/>
    <w:multiLevelType w:val="hybridMultilevel"/>
    <w:tmpl w:val="F076785C"/>
    <w:lvl w:ilvl="0" w:tplc="03565C7C">
      <w:start w:val="1"/>
      <w:numFmt w:val="bullet"/>
      <w:lvlText w:val=""/>
      <w:lvlJc w:val="left"/>
      <w:pPr>
        <w:ind w:left="720" w:hanging="360"/>
      </w:pPr>
      <w:rPr>
        <w:rFonts w:ascii="Symbol" w:hAnsi="Symbol" w:hint="default"/>
      </w:rPr>
    </w:lvl>
    <w:lvl w:ilvl="1" w:tplc="7B002562">
      <w:start w:val="1"/>
      <w:numFmt w:val="bullet"/>
      <w:lvlText w:val="o"/>
      <w:lvlJc w:val="left"/>
      <w:pPr>
        <w:ind w:left="1440" w:hanging="360"/>
      </w:pPr>
      <w:rPr>
        <w:rFonts w:ascii="Courier New" w:hAnsi="Courier New" w:hint="default"/>
      </w:rPr>
    </w:lvl>
    <w:lvl w:ilvl="2" w:tplc="8F449B14">
      <w:start w:val="1"/>
      <w:numFmt w:val="bullet"/>
      <w:lvlText w:val=""/>
      <w:lvlJc w:val="left"/>
      <w:pPr>
        <w:ind w:left="2160" w:hanging="360"/>
      </w:pPr>
      <w:rPr>
        <w:rFonts w:ascii="Wingdings" w:hAnsi="Wingdings" w:hint="default"/>
      </w:rPr>
    </w:lvl>
    <w:lvl w:ilvl="3" w:tplc="FC4A7070">
      <w:start w:val="1"/>
      <w:numFmt w:val="bullet"/>
      <w:lvlText w:val=""/>
      <w:lvlJc w:val="left"/>
      <w:pPr>
        <w:ind w:left="2880" w:hanging="360"/>
      </w:pPr>
      <w:rPr>
        <w:rFonts w:ascii="Symbol" w:hAnsi="Symbol" w:hint="default"/>
      </w:rPr>
    </w:lvl>
    <w:lvl w:ilvl="4" w:tplc="D9308A56">
      <w:start w:val="1"/>
      <w:numFmt w:val="bullet"/>
      <w:lvlText w:val="o"/>
      <w:lvlJc w:val="left"/>
      <w:pPr>
        <w:ind w:left="3600" w:hanging="360"/>
      </w:pPr>
      <w:rPr>
        <w:rFonts w:ascii="Courier New" w:hAnsi="Courier New" w:hint="default"/>
      </w:rPr>
    </w:lvl>
    <w:lvl w:ilvl="5" w:tplc="7F5202A0">
      <w:start w:val="1"/>
      <w:numFmt w:val="bullet"/>
      <w:lvlText w:val=""/>
      <w:lvlJc w:val="left"/>
      <w:pPr>
        <w:ind w:left="4320" w:hanging="360"/>
      </w:pPr>
      <w:rPr>
        <w:rFonts w:ascii="Wingdings" w:hAnsi="Wingdings" w:hint="default"/>
      </w:rPr>
    </w:lvl>
    <w:lvl w:ilvl="6" w:tplc="EFE6E196">
      <w:start w:val="1"/>
      <w:numFmt w:val="bullet"/>
      <w:lvlText w:val=""/>
      <w:lvlJc w:val="left"/>
      <w:pPr>
        <w:ind w:left="5040" w:hanging="360"/>
      </w:pPr>
      <w:rPr>
        <w:rFonts w:ascii="Symbol" w:hAnsi="Symbol" w:hint="default"/>
      </w:rPr>
    </w:lvl>
    <w:lvl w:ilvl="7" w:tplc="E914407C">
      <w:start w:val="1"/>
      <w:numFmt w:val="bullet"/>
      <w:lvlText w:val="o"/>
      <w:lvlJc w:val="left"/>
      <w:pPr>
        <w:ind w:left="5760" w:hanging="360"/>
      </w:pPr>
      <w:rPr>
        <w:rFonts w:ascii="Courier New" w:hAnsi="Courier New" w:hint="default"/>
      </w:rPr>
    </w:lvl>
    <w:lvl w:ilvl="8" w:tplc="56A2EF22">
      <w:start w:val="1"/>
      <w:numFmt w:val="bullet"/>
      <w:lvlText w:val=""/>
      <w:lvlJc w:val="left"/>
      <w:pPr>
        <w:ind w:left="6480" w:hanging="360"/>
      </w:pPr>
      <w:rPr>
        <w:rFonts w:ascii="Wingdings" w:hAnsi="Wingdings" w:hint="default"/>
      </w:rPr>
    </w:lvl>
  </w:abstractNum>
  <w:abstractNum w:abstractNumId="1" w15:restartNumberingAfterBreak="0">
    <w:nsid w:val="209B1209"/>
    <w:multiLevelType w:val="multilevel"/>
    <w:tmpl w:val="53B6E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712871"/>
    <w:multiLevelType w:val="multilevel"/>
    <w:tmpl w:val="7E26D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F30BE0"/>
    <w:multiLevelType w:val="hybridMultilevel"/>
    <w:tmpl w:val="8102AC22"/>
    <w:lvl w:ilvl="0" w:tplc="1B0C0B46">
      <w:start w:val="1"/>
      <w:numFmt w:val="bullet"/>
      <w:lvlText w:val=""/>
      <w:lvlJc w:val="left"/>
      <w:pPr>
        <w:ind w:left="720" w:hanging="360"/>
      </w:pPr>
      <w:rPr>
        <w:rFonts w:ascii="Symbol" w:hAnsi="Symbol" w:hint="default"/>
      </w:rPr>
    </w:lvl>
    <w:lvl w:ilvl="1" w:tplc="CB0C1D36">
      <w:start w:val="1"/>
      <w:numFmt w:val="bullet"/>
      <w:lvlText w:val="o"/>
      <w:lvlJc w:val="left"/>
      <w:pPr>
        <w:ind w:left="1440" w:hanging="360"/>
      </w:pPr>
      <w:rPr>
        <w:rFonts w:ascii="Courier New" w:hAnsi="Courier New" w:hint="default"/>
      </w:rPr>
    </w:lvl>
    <w:lvl w:ilvl="2" w:tplc="FD1CE3CE">
      <w:start w:val="1"/>
      <w:numFmt w:val="bullet"/>
      <w:lvlText w:val=""/>
      <w:lvlJc w:val="left"/>
      <w:pPr>
        <w:ind w:left="2160" w:hanging="360"/>
      </w:pPr>
      <w:rPr>
        <w:rFonts w:ascii="Wingdings" w:hAnsi="Wingdings" w:hint="default"/>
      </w:rPr>
    </w:lvl>
    <w:lvl w:ilvl="3" w:tplc="0A8E6C24">
      <w:start w:val="1"/>
      <w:numFmt w:val="bullet"/>
      <w:lvlText w:val=""/>
      <w:lvlJc w:val="left"/>
      <w:pPr>
        <w:ind w:left="2880" w:hanging="360"/>
      </w:pPr>
      <w:rPr>
        <w:rFonts w:ascii="Symbol" w:hAnsi="Symbol" w:hint="default"/>
      </w:rPr>
    </w:lvl>
    <w:lvl w:ilvl="4" w:tplc="32404212">
      <w:start w:val="1"/>
      <w:numFmt w:val="bullet"/>
      <w:lvlText w:val="o"/>
      <w:lvlJc w:val="left"/>
      <w:pPr>
        <w:ind w:left="3600" w:hanging="360"/>
      </w:pPr>
      <w:rPr>
        <w:rFonts w:ascii="Courier New" w:hAnsi="Courier New" w:hint="default"/>
      </w:rPr>
    </w:lvl>
    <w:lvl w:ilvl="5" w:tplc="12F0F90A">
      <w:start w:val="1"/>
      <w:numFmt w:val="bullet"/>
      <w:lvlText w:val=""/>
      <w:lvlJc w:val="left"/>
      <w:pPr>
        <w:ind w:left="4320" w:hanging="360"/>
      </w:pPr>
      <w:rPr>
        <w:rFonts w:ascii="Wingdings" w:hAnsi="Wingdings" w:hint="default"/>
      </w:rPr>
    </w:lvl>
    <w:lvl w:ilvl="6" w:tplc="9692CBA2">
      <w:start w:val="1"/>
      <w:numFmt w:val="bullet"/>
      <w:lvlText w:val=""/>
      <w:lvlJc w:val="left"/>
      <w:pPr>
        <w:ind w:left="5040" w:hanging="360"/>
      </w:pPr>
      <w:rPr>
        <w:rFonts w:ascii="Symbol" w:hAnsi="Symbol" w:hint="default"/>
      </w:rPr>
    </w:lvl>
    <w:lvl w:ilvl="7" w:tplc="B6A2EA68">
      <w:start w:val="1"/>
      <w:numFmt w:val="bullet"/>
      <w:lvlText w:val="o"/>
      <w:lvlJc w:val="left"/>
      <w:pPr>
        <w:ind w:left="5760" w:hanging="360"/>
      </w:pPr>
      <w:rPr>
        <w:rFonts w:ascii="Courier New" w:hAnsi="Courier New" w:hint="default"/>
      </w:rPr>
    </w:lvl>
    <w:lvl w:ilvl="8" w:tplc="25CC86E8">
      <w:start w:val="1"/>
      <w:numFmt w:val="bullet"/>
      <w:lvlText w:val=""/>
      <w:lvlJc w:val="left"/>
      <w:pPr>
        <w:ind w:left="6480" w:hanging="360"/>
      </w:pPr>
      <w:rPr>
        <w:rFonts w:ascii="Wingdings" w:hAnsi="Wingdings" w:hint="default"/>
      </w:rPr>
    </w:lvl>
  </w:abstractNum>
  <w:abstractNum w:abstractNumId="4" w15:restartNumberingAfterBreak="0">
    <w:nsid w:val="5FFB6FAB"/>
    <w:multiLevelType w:val="hybridMultilevel"/>
    <w:tmpl w:val="6A2EC90E"/>
    <w:lvl w:ilvl="0" w:tplc="9952747C">
      <w:start w:val="1"/>
      <w:numFmt w:val="bullet"/>
      <w:lvlText w:val=""/>
      <w:lvlJc w:val="left"/>
      <w:pPr>
        <w:ind w:left="720" w:hanging="360"/>
      </w:pPr>
      <w:rPr>
        <w:rFonts w:ascii="Symbol" w:hAnsi="Symbol" w:hint="default"/>
      </w:rPr>
    </w:lvl>
    <w:lvl w:ilvl="1" w:tplc="4F6AEBB8">
      <w:start w:val="1"/>
      <w:numFmt w:val="bullet"/>
      <w:lvlText w:val="o"/>
      <w:lvlJc w:val="left"/>
      <w:pPr>
        <w:ind w:left="1440" w:hanging="360"/>
      </w:pPr>
      <w:rPr>
        <w:rFonts w:ascii="Courier New" w:hAnsi="Courier New" w:hint="default"/>
      </w:rPr>
    </w:lvl>
    <w:lvl w:ilvl="2" w:tplc="78969216">
      <w:start w:val="1"/>
      <w:numFmt w:val="bullet"/>
      <w:lvlText w:val=""/>
      <w:lvlJc w:val="left"/>
      <w:pPr>
        <w:ind w:left="2160" w:hanging="360"/>
      </w:pPr>
      <w:rPr>
        <w:rFonts w:ascii="Wingdings" w:hAnsi="Wingdings" w:hint="default"/>
      </w:rPr>
    </w:lvl>
    <w:lvl w:ilvl="3" w:tplc="CE2E4BF8">
      <w:start w:val="1"/>
      <w:numFmt w:val="bullet"/>
      <w:lvlText w:val=""/>
      <w:lvlJc w:val="left"/>
      <w:pPr>
        <w:ind w:left="2880" w:hanging="360"/>
      </w:pPr>
      <w:rPr>
        <w:rFonts w:ascii="Symbol" w:hAnsi="Symbol" w:hint="default"/>
      </w:rPr>
    </w:lvl>
    <w:lvl w:ilvl="4" w:tplc="C5001B6A">
      <w:start w:val="1"/>
      <w:numFmt w:val="bullet"/>
      <w:lvlText w:val="o"/>
      <w:lvlJc w:val="left"/>
      <w:pPr>
        <w:ind w:left="3600" w:hanging="360"/>
      </w:pPr>
      <w:rPr>
        <w:rFonts w:ascii="Courier New" w:hAnsi="Courier New" w:hint="default"/>
      </w:rPr>
    </w:lvl>
    <w:lvl w:ilvl="5" w:tplc="0DF4BDC8">
      <w:start w:val="1"/>
      <w:numFmt w:val="bullet"/>
      <w:lvlText w:val=""/>
      <w:lvlJc w:val="left"/>
      <w:pPr>
        <w:ind w:left="4320" w:hanging="360"/>
      </w:pPr>
      <w:rPr>
        <w:rFonts w:ascii="Wingdings" w:hAnsi="Wingdings" w:hint="default"/>
      </w:rPr>
    </w:lvl>
    <w:lvl w:ilvl="6" w:tplc="56E4BBA0">
      <w:start w:val="1"/>
      <w:numFmt w:val="bullet"/>
      <w:lvlText w:val=""/>
      <w:lvlJc w:val="left"/>
      <w:pPr>
        <w:ind w:left="5040" w:hanging="360"/>
      </w:pPr>
      <w:rPr>
        <w:rFonts w:ascii="Symbol" w:hAnsi="Symbol" w:hint="default"/>
      </w:rPr>
    </w:lvl>
    <w:lvl w:ilvl="7" w:tplc="7CDA5AAE">
      <w:start w:val="1"/>
      <w:numFmt w:val="bullet"/>
      <w:lvlText w:val="o"/>
      <w:lvlJc w:val="left"/>
      <w:pPr>
        <w:ind w:left="5760" w:hanging="360"/>
      </w:pPr>
      <w:rPr>
        <w:rFonts w:ascii="Courier New" w:hAnsi="Courier New" w:hint="default"/>
      </w:rPr>
    </w:lvl>
    <w:lvl w:ilvl="8" w:tplc="44247A74">
      <w:start w:val="1"/>
      <w:numFmt w:val="bullet"/>
      <w:lvlText w:val=""/>
      <w:lvlJc w:val="left"/>
      <w:pPr>
        <w:ind w:left="6480" w:hanging="360"/>
      </w:pPr>
      <w:rPr>
        <w:rFonts w:ascii="Wingdings" w:hAnsi="Wingdings" w:hint="default"/>
      </w:rPr>
    </w:lvl>
  </w:abstractNum>
  <w:abstractNum w:abstractNumId="5" w15:restartNumberingAfterBreak="0">
    <w:nsid w:val="6BC52712"/>
    <w:multiLevelType w:val="hybridMultilevel"/>
    <w:tmpl w:val="32C64C14"/>
    <w:lvl w:ilvl="0" w:tplc="F5100E16">
      <w:start w:val="1"/>
      <w:numFmt w:val="bullet"/>
      <w:lvlText w:val=""/>
      <w:lvlJc w:val="left"/>
      <w:pPr>
        <w:ind w:left="720" w:hanging="360"/>
      </w:pPr>
      <w:rPr>
        <w:rFonts w:ascii="Symbol" w:hAnsi="Symbol" w:hint="default"/>
      </w:rPr>
    </w:lvl>
    <w:lvl w:ilvl="1" w:tplc="BE042B42">
      <w:start w:val="1"/>
      <w:numFmt w:val="bullet"/>
      <w:lvlText w:val="o"/>
      <w:lvlJc w:val="left"/>
      <w:pPr>
        <w:ind w:left="1440" w:hanging="360"/>
      </w:pPr>
      <w:rPr>
        <w:rFonts w:ascii="Courier New" w:hAnsi="Courier New" w:hint="default"/>
      </w:rPr>
    </w:lvl>
    <w:lvl w:ilvl="2" w:tplc="EF0C63C6">
      <w:start w:val="1"/>
      <w:numFmt w:val="bullet"/>
      <w:lvlText w:val=""/>
      <w:lvlJc w:val="left"/>
      <w:pPr>
        <w:ind w:left="2160" w:hanging="360"/>
      </w:pPr>
      <w:rPr>
        <w:rFonts w:ascii="Wingdings" w:hAnsi="Wingdings" w:hint="default"/>
      </w:rPr>
    </w:lvl>
    <w:lvl w:ilvl="3" w:tplc="24A8A1C6">
      <w:start w:val="1"/>
      <w:numFmt w:val="bullet"/>
      <w:lvlText w:val=""/>
      <w:lvlJc w:val="left"/>
      <w:pPr>
        <w:ind w:left="2880" w:hanging="360"/>
      </w:pPr>
      <w:rPr>
        <w:rFonts w:ascii="Symbol" w:hAnsi="Symbol" w:hint="default"/>
      </w:rPr>
    </w:lvl>
    <w:lvl w:ilvl="4" w:tplc="D38C5556">
      <w:start w:val="1"/>
      <w:numFmt w:val="bullet"/>
      <w:lvlText w:val="o"/>
      <w:lvlJc w:val="left"/>
      <w:pPr>
        <w:ind w:left="3600" w:hanging="360"/>
      </w:pPr>
      <w:rPr>
        <w:rFonts w:ascii="Courier New" w:hAnsi="Courier New" w:hint="default"/>
      </w:rPr>
    </w:lvl>
    <w:lvl w:ilvl="5" w:tplc="24681ADC">
      <w:start w:val="1"/>
      <w:numFmt w:val="bullet"/>
      <w:lvlText w:val=""/>
      <w:lvlJc w:val="left"/>
      <w:pPr>
        <w:ind w:left="4320" w:hanging="360"/>
      </w:pPr>
      <w:rPr>
        <w:rFonts w:ascii="Wingdings" w:hAnsi="Wingdings" w:hint="default"/>
      </w:rPr>
    </w:lvl>
    <w:lvl w:ilvl="6" w:tplc="C87A62F6">
      <w:start w:val="1"/>
      <w:numFmt w:val="bullet"/>
      <w:lvlText w:val=""/>
      <w:lvlJc w:val="left"/>
      <w:pPr>
        <w:ind w:left="5040" w:hanging="360"/>
      </w:pPr>
      <w:rPr>
        <w:rFonts w:ascii="Symbol" w:hAnsi="Symbol" w:hint="default"/>
      </w:rPr>
    </w:lvl>
    <w:lvl w:ilvl="7" w:tplc="EA9E754E">
      <w:start w:val="1"/>
      <w:numFmt w:val="bullet"/>
      <w:lvlText w:val="o"/>
      <w:lvlJc w:val="left"/>
      <w:pPr>
        <w:ind w:left="5760" w:hanging="360"/>
      </w:pPr>
      <w:rPr>
        <w:rFonts w:ascii="Courier New" w:hAnsi="Courier New" w:hint="default"/>
      </w:rPr>
    </w:lvl>
    <w:lvl w:ilvl="8" w:tplc="8EC001B8">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0EE"/>
    <w:rsid w:val="00067772"/>
    <w:rsid w:val="000A49F9"/>
    <w:rsid w:val="00560F84"/>
    <w:rsid w:val="005C61A2"/>
    <w:rsid w:val="006A28FE"/>
    <w:rsid w:val="006A4D24"/>
    <w:rsid w:val="006E201A"/>
    <w:rsid w:val="007F0903"/>
    <w:rsid w:val="00837958"/>
    <w:rsid w:val="008A660A"/>
    <w:rsid w:val="008E540F"/>
    <w:rsid w:val="00A3686E"/>
    <w:rsid w:val="00B32A06"/>
    <w:rsid w:val="00BD0796"/>
    <w:rsid w:val="00C132B9"/>
    <w:rsid w:val="00CC469A"/>
    <w:rsid w:val="00CC60EE"/>
    <w:rsid w:val="00D579DF"/>
    <w:rsid w:val="00DA05F2"/>
    <w:rsid w:val="00EC1F15"/>
    <w:rsid w:val="00ED0CBE"/>
    <w:rsid w:val="00EE148E"/>
    <w:rsid w:val="00FA5ADB"/>
    <w:rsid w:val="0A831E30"/>
    <w:rsid w:val="165718E0"/>
    <w:rsid w:val="1BE37B63"/>
    <w:rsid w:val="219837C1"/>
    <w:rsid w:val="2248609D"/>
    <w:rsid w:val="24F75ACB"/>
    <w:rsid w:val="282B08B3"/>
    <w:rsid w:val="28C1AE28"/>
    <w:rsid w:val="31E212BA"/>
    <w:rsid w:val="32882C07"/>
    <w:rsid w:val="3726E0D6"/>
    <w:rsid w:val="3A875B04"/>
    <w:rsid w:val="3C521756"/>
    <w:rsid w:val="43ED8C2F"/>
    <w:rsid w:val="4F8BD809"/>
    <w:rsid w:val="51489C8F"/>
    <w:rsid w:val="592D4E96"/>
    <w:rsid w:val="5A5D1111"/>
    <w:rsid w:val="5D34DDD9"/>
    <w:rsid w:val="6B421C06"/>
    <w:rsid w:val="6D9A86E1"/>
    <w:rsid w:val="71482EA2"/>
    <w:rsid w:val="725CB706"/>
    <w:rsid w:val="777A5092"/>
    <w:rsid w:val="79865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5CAF1"/>
  <w15:chartTrackingRefBased/>
  <w15:docId w15:val="{96C9F14E-F8B4-4B43-9BC7-EAF9539FB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0E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60EE"/>
    <w:rPr>
      <w:color w:val="0000FF"/>
      <w:u w:val="single"/>
    </w:rPr>
  </w:style>
  <w:style w:type="character" w:customStyle="1" w:styleId="highlight">
    <w:name w:val="highlight"/>
    <w:basedOn w:val="DefaultParagraphFont"/>
    <w:rsid w:val="00CC60EE"/>
  </w:style>
  <w:style w:type="character" w:styleId="CommentReference">
    <w:name w:val="annotation reference"/>
    <w:basedOn w:val="DefaultParagraphFont"/>
    <w:uiPriority w:val="99"/>
    <w:semiHidden/>
    <w:unhideWhenUsed/>
    <w:rsid w:val="00A3686E"/>
    <w:rPr>
      <w:sz w:val="16"/>
      <w:szCs w:val="16"/>
    </w:rPr>
  </w:style>
  <w:style w:type="paragraph" w:styleId="CommentText">
    <w:name w:val="annotation text"/>
    <w:basedOn w:val="Normal"/>
    <w:link w:val="CommentTextChar"/>
    <w:uiPriority w:val="99"/>
    <w:semiHidden/>
    <w:unhideWhenUsed/>
    <w:rsid w:val="00A3686E"/>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3686E"/>
    <w:rPr>
      <w:sz w:val="20"/>
      <w:szCs w:val="20"/>
    </w:rPr>
  </w:style>
  <w:style w:type="paragraph" w:styleId="BalloonText">
    <w:name w:val="Balloon Text"/>
    <w:basedOn w:val="Normal"/>
    <w:link w:val="BalloonTextChar"/>
    <w:uiPriority w:val="99"/>
    <w:semiHidden/>
    <w:unhideWhenUsed/>
    <w:rsid w:val="00A368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86E"/>
    <w:rPr>
      <w:rFonts w:ascii="Segoe UI" w:hAnsi="Segoe UI" w:cs="Segoe UI"/>
      <w:sz w:val="18"/>
      <w:szCs w:val="18"/>
    </w:rPr>
  </w:style>
  <w:style w:type="character" w:styleId="FollowedHyperlink">
    <w:name w:val="FollowedHyperlink"/>
    <w:basedOn w:val="DefaultParagraphFont"/>
    <w:uiPriority w:val="99"/>
    <w:semiHidden/>
    <w:unhideWhenUsed/>
    <w:rsid w:val="00FA5ADB"/>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ED0CBE"/>
    <w:pPr>
      <w:spacing w:after="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D0CBE"/>
    <w:rPr>
      <w:rFonts w:ascii="Times New Roman" w:hAnsi="Times New Roman" w:cs="Times New Roman"/>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customStyle="1" w:styleId="paragraph">
    <w:name w:val="paragraph"/>
    <w:basedOn w:val="Normal"/>
    <w:rsid w:val="00EE148E"/>
    <w:pPr>
      <w:spacing w:before="100" w:beforeAutospacing="1" w:after="100" w:afterAutospacing="1"/>
    </w:pPr>
    <w:rPr>
      <w:rFonts w:eastAsia="Times New Roman"/>
    </w:rPr>
  </w:style>
  <w:style w:type="character" w:customStyle="1" w:styleId="normaltextrun">
    <w:name w:val="normaltextrun"/>
    <w:basedOn w:val="DefaultParagraphFont"/>
    <w:rsid w:val="00EE148E"/>
  </w:style>
  <w:style w:type="character" w:customStyle="1" w:styleId="eop">
    <w:name w:val="eop"/>
    <w:basedOn w:val="DefaultParagraphFont"/>
    <w:rsid w:val="00EE148E"/>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283237">
      <w:bodyDiv w:val="1"/>
      <w:marLeft w:val="0"/>
      <w:marRight w:val="0"/>
      <w:marTop w:val="0"/>
      <w:marBottom w:val="0"/>
      <w:divBdr>
        <w:top w:val="none" w:sz="0" w:space="0" w:color="auto"/>
        <w:left w:val="none" w:sz="0" w:space="0" w:color="auto"/>
        <w:bottom w:val="none" w:sz="0" w:space="0" w:color="auto"/>
        <w:right w:val="none" w:sz="0" w:space="0" w:color="auto"/>
      </w:divBdr>
      <w:divsChild>
        <w:div w:id="621377429">
          <w:marLeft w:val="0"/>
          <w:marRight w:val="0"/>
          <w:marTop w:val="0"/>
          <w:marBottom w:val="0"/>
          <w:divBdr>
            <w:top w:val="none" w:sz="0" w:space="0" w:color="auto"/>
            <w:left w:val="none" w:sz="0" w:space="0" w:color="auto"/>
            <w:bottom w:val="none" w:sz="0" w:space="0" w:color="auto"/>
            <w:right w:val="none" w:sz="0" w:space="0" w:color="auto"/>
          </w:divBdr>
        </w:div>
        <w:div w:id="1016735329">
          <w:marLeft w:val="0"/>
          <w:marRight w:val="0"/>
          <w:marTop w:val="0"/>
          <w:marBottom w:val="0"/>
          <w:divBdr>
            <w:top w:val="none" w:sz="0" w:space="0" w:color="auto"/>
            <w:left w:val="none" w:sz="0" w:space="0" w:color="auto"/>
            <w:bottom w:val="none" w:sz="0" w:space="0" w:color="auto"/>
            <w:right w:val="none" w:sz="0" w:space="0" w:color="auto"/>
          </w:divBdr>
        </w:div>
        <w:div w:id="1510363633">
          <w:marLeft w:val="0"/>
          <w:marRight w:val="0"/>
          <w:marTop w:val="0"/>
          <w:marBottom w:val="0"/>
          <w:divBdr>
            <w:top w:val="none" w:sz="0" w:space="0" w:color="auto"/>
            <w:left w:val="none" w:sz="0" w:space="0" w:color="auto"/>
            <w:bottom w:val="none" w:sz="0" w:space="0" w:color="auto"/>
            <w:right w:val="none" w:sz="0" w:space="0" w:color="auto"/>
          </w:divBdr>
        </w:div>
        <w:div w:id="462893754">
          <w:marLeft w:val="0"/>
          <w:marRight w:val="0"/>
          <w:marTop w:val="0"/>
          <w:marBottom w:val="0"/>
          <w:divBdr>
            <w:top w:val="none" w:sz="0" w:space="0" w:color="auto"/>
            <w:left w:val="none" w:sz="0" w:space="0" w:color="auto"/>
            <w:bottom w:val="none" w:sz="0" w:space="0" w:color="auto"/>
            <w:right w:val="none" w:sz="0" w:space="0" w:color="auto"/>
          </w:divBdr>
        </w:div>
        <w:div w:id="564411627">
          <w:marLeft w:val="0"/>
          <w:marRight w:val="0"/>
          <w:marTop w:val="0"/>
          <w:marBottom w:val="0"/>
          <w:divBdr>
            <w:top w:val="none" w:sz="0" w:space="0" w:color="auto"/>
            <w:left w:val="none" w:sz="0" w:space="0" w:color="auto"/>
            <w:bottom w:val="none" w:sz="0" w:space="0" w:color="auto"/>
            <w:right w:val="none" w:sz="0" w:space="0" w:color="auto"/>
          </w:divBdr>
        </w:div>
        <w:div w:id="442460124">
          <w:marLeft w:val="0"/>
          <w:marRight w:val="0"/>
          <w:marTop w:val="0"/>
          <w:marBottom w:val="0"/>
          <w:divBdr>
            <w:top w:val="none" w:sz="0" w:space="0" w:color="auto"/>
            <w:left w:val="none" w:sz="0" w:space="0" w:color="auto"/>
            <w:bottom w:val="none" w:sz="0" w:space="0" w:color="auto"/>
            <w:right w:val="none" w:sz="0" w:space="0" w:color="auto"/>
          </w:divBdr>
        </w:div>
        <w:div w:id="2101757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oalddahl.com/create-and-learn/join-in/roald-dahl-day" TargetMode="External"/><Relationship Id="rId18" Type="http://schemas.openxmlformats.org/officeDocument/2006/relationships/hyperlink" Target="https://www.thereader.org.uk/liverpool-charity-the-reader-calls-for-a-national-reading-revolution-as-it-reaches-500-group-milestone/" TargetMode="External"/><Relationship Id="rId26" Type="http://schemas.openxmlformats.org/officeDocument/2006/relationships/hyperlink" Target="https://www.nesta.org.uk/project/second-half-fund-sharing-time-and-talents-life/" TargetMode="External"/><Relationship Id="rId3" Type="http://schemas.openxmlformats.org/officeDocument/2006/relationships/customXml" Target="../customXml/item3.xml"/><Relationship Id="rId21" Type="http://schemas.openxmlformats.org/officeDocument/2006/relationships/hyperlink" Target="https://www.westcheshireccg.nhs.uk/" TargetMode="External"/><Relationship Id="rId7" Type="http://schemas.openxmlformats.org/officeDocument/2006/relationships/webSettings" Target="webSettings.xml"/><Relationship Id="rId12" Type="http://schemas.openxmlformats.org/officeDocument/2006/relationships/hyperlink" Target="https://www.thereader.org.uk/" TargetMode="External"/><Relationship Id="rId17" Type="http://schemas.openxmlformats.org/officeDocument/2006/relationships/hyperlink" Target="https://silversunday.org.uk/event/love-later-life/" TargetMode="External"/><Relationship Id="rId25" Type="http://schemas.openxmlformats.org/officeDocument/2006/relationships/hyperlink" Target="mailto:emmawalsh@thereader.org.uk" TargetMode="External"/><Relationship Id="rId2" Type="http://schemas.openxmlformats.org/officeDocument/2006/relationships/customXml" Target="../customXml/item2.xml"/><Relationship Id="rId16" Type="http://schemas.openxmlformats.org/officeDocument/2006/relationships/hyperlink" Target="http://ageofcreativity.co.uk/" TargetMode="External"/><Relationship Id="rId20" Type="http://schemas.openxmlformats.org/officeDocument/2006/relationships/hyperlink" Target="http://www.brightlifecheshire.org.uk/" TargetMode="External"/><Relationship Id="rId29" Type="http://schemas.openxmlformats.org/officeDocument/2006/relationships/footer" Target="footer1.xml"/><Relationship Id="R1319b127fa5a46cb"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www.thereader.org.uk/volunteer" TargetMode="External"/><Relationship Id="rId5" Type="http://schemas.openxmlformats.org/officeDocument/2006/relationships/styles" Target="styles.xml"/><Relationship Id="rId15" Type="http://schemas.openxmlformats.org/officeDocument/2006/relationships/hyperlink" Target="https://www.storyhouse.com/event/shared-reading-with-the-reader" TargetMode="External"/><Relationship Id="rId23" Type="http://schemas.openxmlformats.org/officeDocument/2006/relationships/hyperlink" Target="mailto:firstpage@thereader.org.uk" TargetMode="External"/><Relationship Id="rId28"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hyperlink" Target="http://inside.cheshirewestandchester.gov.uk/GetFile?fileUrl=/keystatistics/lonelinesspredictionsolderage.pdf&amp;extension=PDF"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toryhouse.com/" TargetMode="External"/><Relationship Id="rId22" Type="http://schemas.openxmlformats.org/officeDocument/2006/relationships/hyperlink" Target="https://thestorybarn.org.uk/" TargetMode="External"/><Relationship Id="rId27" Type="http://schemas.openxmlformats.org/officeDocument/2006/relationships/hyperlink" Target="http://www.westcheshireccg.nhs.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70bdf36-6a5d-4cf3-8efd-954c7c3c23cb">
      <UserInfo>
        <DisplayName>Kirsty Styles</DisplayName>
        <AccountId>1744</AccountId>
        <AccountType/>
      </UserInfo>
      <UserInfo>
        <DisplayName>Sophie Clarke</DisplayName>
        <AccountId>59</AccountId>
        <AccountType/>
      </UserInfo>
      <UserInfo>
        <DisplayName>Rachel Parker</DisplayName>
        <AccountId>317</AccountId>
        <AccountType/>
      </UserInfo>
      <UserInfo>
        <DisplayName>Katie Stevenson</DisplayName>
        <AccountId>66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CD2B6470A50F4DB9E55D5C4230E8D1" ma:contentTypeVersion="12" ma:contentTypeDescription="Create a new document." ma:contentTypeScope="" ma:versionID="d39319fe1df5d86a3cf025052ade5631">
  <xsd:schema xmlns:xsd="http://www.w3.org/2001/XMLSchema" xmlns:xs="http://www.w3.org/2001/XMLSchema" xmlns:p="http://schemas.microsoft.com/office/2006/metadata/properties" xmlns:ns2="b70bdf36-6a5d-4cf3-8efd-954c7c3c23cb" xmlns:ns3="7919f0fc-8474-4fb4-b4c3-9832eea77130" targetNamespace="http://schemas.microsoft.com/office/2006/metadata/properties" ma:root="true" ma:fieldsID="ac3d55490e1a6266fd93337312d485f6" ns2:_="" ns3:_="">
    <xsd:import namespace="b70bdf36-6a5d-4cf3-8efd-954c7c3c23cb"/>
    <xsd:import namespace="7919f0fc-8474-4fb4-b4c3-9832eea77130"/>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bdf36-6a5d-4cf3-8efd-954c7c3c23c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19f0fc-8474-4fb4-b4c3-9832eea7713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ADAF8C-4438-41C4-9D64-EACC41D7F254}">
  <ds:schemaRefs>
    <ds:schemaRef ds:uri="http://schemas.microsoft.com/office/infopath/2007/PartnerControls"/>
    <ds:schemaRef ds:uri="7919f0fc-8474-4fb4-b4c3-9832eea7713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b70bdf36-6a5d-4cf3-8efd-954c7c3c23cb"/>
    <ds:schemaRef ds:uri="http://www.w3.org/XML/1998/namespace"/>
    <ds:schemaRef ds:uri="http://purl.org/dc/dcmitype/"/>
  </ds:schemaRefs>
</ds:datastoreItem>
</file>

<file path=customXml/itemProps2.xml><?xml version="1.0" encoding="utf-8"?>
<ds:datastoreItem xmlns:ds="http://schemas.openxmlformats.org/officeDocument/2006/customXml" ds:itemID="{2DFDFB41-8CDB-41AC-A75B-889F18ADD96E}">
  <ds:schemaRefs>
    <ds:schemaRef ds:uri="http://schemas.microsoft.com/sharepoint/v3/contenttype/forms"/>
  </ds:schemaRefs>
</ds:datastoreItem>
</file>

<file path=customXml/itemProps3.xml><?xml version="1.0" encoding="utf-8"?>
<ds:datastoreItem xmlns:ds="http://schemas.openxmlformats.org/officeDocument/2006/customXml" ds:itemID="{F763059C-6144-40C5-93F9-9ED2459B6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bdf36-6a5d-4cf3-8efd-954c7c3c23cb"/>
    <ds:schemaRef ds:uri="7919f0fc-8474-4fb4-b4c3-9832eea771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1327</Words>
  <Characters>7568</Characters>
  <Application>Microsoft Office Word</Application>
  <DocSecurity>0</DocSecurity>
  <Lines>63</Lines>
  <Paragraphs>17</Paragraphs>
  <ScaleCrop>false</ScaleCrop>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Styles</dc:creator>
  <cp:keywords/>
  <dc:description/>
  <cp:lastModifiedBy>Jo Spragg</cp:lastModifiedBy>
  <cp:revision>32</cp:revision>
  <dcterms:created xsi:type="dcterms:W3CDTF">2018-08-29T11:18:00Z</dcterms:created>
  <dcterms:modified xsi:type="dcterms:W3CDTF">2018-09-03T10:45:00Z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0x010100D3CD2B6470A50F4DB9E55D5C4230E8D1</vt:lpwstr>
  </property>
</Properties>
</file>