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A021E" w14:textId="42B731B5" w:rsidR="00A33630" w:rsidRPr="000E7E97" w:rsidRDefault="0005340E" w:rsidP="000E7E97">
      <w:pPr>
        <w:spacing w:after="0" w:line="240" w:lineRule="auto"/>
        <w:rPr>
          <w:rFonts w:ascii="Gill Sans MT" w:hAnsi="Gill Sans MT" w:cs="Arial"/>
          <w:b/>
          <w:sz w:val="48"/>
          <w:szCs w:val="48"/>
        </w:rPr>
      </w:pPr>
      <w:r w:rsidRPr="000E7E97">
        <w:rPr>
          <w:rFonts w:ascii="Gill Sans MT" w:eastAsia="Gill Sans MT,Arial" w:hAnsi="Gill Sans MT" w:cs="Gill Sans MT,Arial"/>
          <w:b/>
          <w:bCs/>
          <w:sz w:val="48"/>
          <w:szCs w:val="48"/>
        </w:rPr>
        <w:t>Say Not the Struggle No</w:t>
      </w:r>
      <w:r w:rsidR="5834FD04" w:rsidRPr="000E7E97">
        <w:rPr>
          <w:rFonts w:ascii="Gill Sans MT" w:eastAsia="Gill Sans MT,Arial" w:hAnsi="Gill Sans MT" w:cs="Gill Sans MT,Arial"/>
          <w:b/>
          <w:bCs/>
          <w:sz w:val="48"/>
          <w:szCs w:val="48"/>
        </w:rPr>
        <w:t>ught Availeth</w:t>
      </w:r>
    </w:p>
    <w:p w14:paraId="268B8DDC" w14:textId="77777777" w:rsidR="00A33630" w:rsidRPr="00900DD4" w:rsidRDefault="00A33630" w:rsidP="00FD038A">
      <w:pPr>
        <w:spacing w:after="0" w:line="240" w:lineRule="auto"/>
        <w:rPr>
          <w:rFonts w:ascii="Gill Sans MT" w:hAnsi="Gill Sans MT" w:cs="Arial"/>
          <w:sz w:val="28"/>
          <w:szCs w:val="28"/>
        </w:rPr>
      </w:pPr>
    </w:p>
    <w:p w14:paraId="2F1AFDF8" w14:textId="5AC2A1CB" w:rsidR="00FD038A" w:rsidRPr="000E7E97" w:rsidRDefault="00FD038A" w:rsidP="00FD038A">
      <w:pPr>
        <w:spacing w:after="0" w:line="240" w:lineRule="auto"/>
        <w:ind w:left="720"/>
        <w:rPr>
          <w:rFonts w:ascii="Gill Sans MT" w:hAnsi="Gill Sans MT"/>
          <w:sz w:val="44"/>
          <w:szCs w:val="44"/>
        </w:rPr>
      </w:pPr>
      <w:r w:rsidRPr="000E7E97">
        <w:rPr>
          <w:rFonts w:ascii="Gill Sans MT" w:eastAsia="Gill Sans MT,Arial" w:hAnsi="Gill Sans MT" w:cs="Gill Sans MT,Arial"/>
          <w:sz w:val="44"/>
          <w:szCs w:val="44"/>
        </w:rPr>
        <w:t>Say not the struggle no</w:t>
      </w:r>
      <w:r w:rsidR="5834FD04" w:rsidRPr="000E7E97">
        <w:rPr>
          <w:rFonts w:ascii="Gill Sans MT" w:eastAsia="Gill Sans MT,Arial" w:hAnsi="Gill Sans MT" w:cs="Gill Sans MT,Arial"/>
          <w:sz w:val="44"/>
          <w:szCs w:val="44"/>
        </w:rPr>
        <w:t xml:space="preserve">ught availeth,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="5834FD04" w:rsidRPr="000E7E97">
        <w:rPr>
          <w:rFonts w:ascii="Gill Sans MT" w:eastAsia="Gill Sans MT,Arial" w:hAnsi="Gill Sans MT" w:cs="Gill Sans MT,Arial"/>
          <w:sz w:val="44"/>
          <w:szCs w:val="44"/>
        </w:rPr>
        <w:t xml:space="preserve">   The labour and the wounds are vain,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="5834FD04" w:rsidRPr="000E7E97">
        <w:rPr>
          <w:rFonts w:ascii="Gill Sans MT" w:eastAsia="Gill Sans MT,Arial" w:hAnsi="Gill Sans MT" w:cs="Gill Sans MT,Arial"/>
          <w:sz w:val="44"/>
          <w:szCs w:val="44"/>
        </w:rPr>
        <w:t xml:space="preserve">The enemy faints not, nor faileth, </w:t>
      </w:r>
      <w:bookmarkStart w:id="0" w:name="_GoBack"/>
      <w:bookmarkEnd w:id="0"/>
      <w:r w:rsidR="00B27AD8" w:rsidRPr="000E7E97">
        <w:rPr>
          <w:rFonts w:ascii="Gill Sans MT" w:hAnsi="Gill Sans MT"/>
          <w:sz w:val="44"/>
          <w:szCs w:val="44"/>
        </w:rPr>
        <w:br/>
      </w:r>
      <w:r w:rsidR="5834FD04" w:rsidRPr="000E7E97">
        <w:rPr>
          <w:rFonts w:ascii="Gill Sans MT" w:eastAsia="Gill Sans MT,Arial" w:hAnsi="Gill Sans MT" w:cs="Gill Sans MT,Arial"/>
          <w:sz w:val="44"/>
          <w:szCs w:val="44"/>
        </w:rPr>
        <w:t xml:space="preserve">   And as things have been they remain. </w:t>
      </w:r>
    </w:p>
    <w:p w14:paraId="5BB849E8" w14:textId="7329A424" w:rsidR="00FD038A" w:rsidRPr="000E7E97" w:rsidRDefault="00FD038A" w:rsidP="00FD038A">
      <w:pPr>
        <w:spacing w:after="0" w:line="240" w:lineRule="auto"/>
        <w:rPr>
          <w:rFonts w:ascii="Gill Sans MT" w:hAnsi="Gill Sans MT"/>
          <w:sz w:val="44"/>
          <w:szCs w:val="44"/>
        </w:rPr>
      </w:pPr>
    </w:p>
    <w:p w14:paraId="270023BC" w14:textId="62BC5ABF" w:rsidR="00FD038A" w:rsidRPr="000E7E97" w:rsidRDefault="5834FD04" w:rsidP="00FD038A">
      <w:pPr>
        <w:spacing w:after="0" w:line="240" w:lineRule="auto"/>
        <w:ind w:left="720"/>
        <w:rPr>
          <w:rFonts w:ascii="Gill Sans MT" w:hAnsi="Gill Sans MT"/>
          <w:sz w:val="44"/>
          <w:szCs w:val="44"/>
        </w:rPr>
      </w:pP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If hopes were dupes, fears may be liars;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>   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>It may be, in yon smoke conceale</w:t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d,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Your comrades chase e'en now the fliers,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   And, but for you, possess the field. </w:t>
      </w:r>
    </w:p>
    <w:p w14:paraId="0FA62624" w14:textId="77777777" w:rsidR="00FD038A" w:rsidRPr="000E7E97" w:rsidRDefault="00FD038A" w:rsidP="00FD038A">
      <w:pPr>
        <w:spacing w:after="0" w:line="240" w:lineRule="auto"/>
        <w:rPr>
          <w:rFonts w:ascii="Gill Sans MT" w:hAnsi="Gill Sans MT"/>
          <w:sz w:val="44"/>
          <w:szCs w:val="44"/>
        </w:rPr>
      </w:pPr>
    </w:p>
    <w:p w14:paraId="5AB6E0E7" w14:textId="4C9D8958" w:rsidR="00FD038A" w:rsidRPr="000E7E97" w:rsidRDefault="5834FD04" w:rsidP="00FD038A">
      <w:pPr>
        <w:spacing w:after="0" w:line="240" w:lineRule="auto"/>
        <w:ind w:left="720"/>
        <w:rPr>
          <w:rFonts w:ascii="Gill Sans MT" w:hAnsi="Gill Sans MT"/>
          <w:sz w:val="44"/>
          <w:szCs w:val="44"/>
        </w:rPr>
      </w:pPr>
      <w:r w:rsidRPr="000E7E97">
        <w:rPr>
          <w:rFonts w:ascii="Gill Sans MT" w:eastAsia="Gill Sans MT,Arial" w:hAnsi="Gill Sans MT" w:cs="Gill Sans MT,Arial"/>
          <w:sz w:val="44"/>
          <w:szCs w:val="44"/>
        </w:rPr>
        <w:t>For while t</w:t>
      </w:r>
      <w:r w:rsidR="0005340E" w:rsidRPr="000E7E97">
        <w:rPr>
          <w:rFonts w:ascii="Gill Sans MT" w:eastAsia="Gill Sans MT,Arial" w:hAnsi="Gill Sans MT" w:cs="Gill Sans MT,Arial"/>
          <w:sz w:val="44"/>
          <w:szCs w:val="44"/>
        </w:rPr>
        <w:t>he tired waves, vainly breaking</w:t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   Seem here no painful inch to gain,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="0005340E" w:rsidRPr="000E7E97">
        <w:rPr>
          <w:rFonts w:ascii="Gill Sans MT" w:eastAsia="Gill Sans MT,Arial" w:hAnsi="Gill Sans MT" w:cs="Gill Sans MT,Arial"/>
          <w:sz w:val="44"/>
          <w:szCs w:val="44"/>
        </w:rPr>
        <w:t>Far back</w:t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 t</w:t>
      </w:r>
      <w:r w:rsidR="0005340E" w:rsidRPr="000E7E97">
        <w:rPr>
          <w:rFonts w:ascii="Gill Sans MT" w:eastAsia="Gill Sans MT,Arial" w:hAnsi="Gill Sans MT" w:cs="Gill Sans MT,Arial"/>
          <w:sz w:val="44"/>
          <w:szCs w:val="44"/>
        </w:rPr>
        <w:t>hrough creeks and inlets making,</w:t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>   Comes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 xml:space="preserve"> silent, f</w:t>
      </w:r>
      <w:r w:rsidR="0005340E" w:rsidRPr="000E7E97">
        <w:rPr>
          <w:rFonts w:ascii="Gill Sans MT" w:eastAsia="Gill Sans MT,Arial" w:hAnsi="Gill Sans MT" w:cs="Gill Sans MT,Arial"/>
          <w:sz w:val="44"/>
          <w:szCs w:val="44"/>
        </w:rPr>
        <w:t>looding in, the main.</w:t>
      </w:r>
    </w:p>
    <w:p w14:paraId="1CB1F9CB" w14:textId="77777777" w:rsidR="00FD038A" w:rsidRPr="000E7E97" w:rsidRDefault="00FD038A" w:rsidP="00FD038A">
      <w:pPr>
        <w:spacing w:after="0" w:line="240" w:lineRule="auto"/>
        <w:rPr>
          <w:rFonts w:ascii="Gill Sans MT" w:hAnsi="Gill Sans MT"/>
          <w:sz w:val="44"/>
          <w:szCs w:val="44"/>
        </w:rPr>
      </w:pPr>
    </w:p>
    <w:p w14:paraId="3085FF88" w14:textId="52AAD853" w:rsidR="00A33630" w:rsidRPr="000E7E97" w:rsidRDefault="5834FD04" w:rsidP="00FD038A">
      <w:pPr>
        <w:spacing w:after="0" w:line="240" w:lineRule="auto"/>
        <w:ind w:left="720"/>
        <w:rPr>
          <w:rFonts w:ascii="Gill Sans MT" w:eastAsia="Gill Sans MT,Arial" w:hAnsi="Gill Sans MT" w:cs="Gill Sans MT,Arial"/>
          <w:sz w:val="44"/>
          <w:szCs w:val="44"/>
        </w:rPr>
      </w:pP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And not by eastern windows only,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>   When dayl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>ight comes, comes in the light,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In front 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>the sun climbs slow, how slowly,</w:t>
      </w:r>
      <w:r w:rsidRPr="000E7E97">
        <w:rPr>
          <w:rFonts w:ascii="Gill Sans MT" w:eastAsia="Gill Sans MT,Arial" w:hAnsi="Gill Sans MT" w:cs="Gill Sans MT,Arial"/>
          <w:sz w:val="44"/>
          <w:szCs w:val="44"/>
        </w:rPr>
        <w:t xml:space="preserve"> </w:t>
      </w:r>
      <w:r w:rsidR="00B27AD8" w:rsidRPr="000E7E97">
        <w:rPr>
          <w:rFonts w:ascii="Gill Sans MT" w:hAnsi="Gill Sans MT"/>
          <w:sz w:val="44"/>
          <w:szCs w:val="44"/>
        </w:rPr>
        <w:br/>
      </w:r>
      <w:r w:rsidRPr="000E7E97">
        <w:rPr>
          <w:rFonts w:ascii="Gill Sans MT" w:eastAsia="Gill Sans MT,Arial" w:hAnsi="Gill Sans MT" w:cs="Gill Sans MT,Arial"/>
          <w:sz w:val="44"/>
          <w:szCs w:val="44"/>
        </w:rPr>
        <w:t>   But wes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>tward, look, the land is bright.</w:t>
      </w:r>
    </w:p>
    <w:p w14:paraId="48822B67" w14:textId="77777777" w:rsidR="00FD038A" w:rsidRPr="000E7E97" w:rsidRDefault="00FD038A" w:rsidP="00FD038A">
      <w:pPr>
        <w:spacing w:after="0" w:line="240" w:lineRule="auto"/>
        <w:rPr>
          <w:rFonts w:ascii="Gill Sans MT" w:eastAsia="Gill Sans MT,Arial" w:hAnsi="Gill Sans MT" w:cs="Gill Sans MT,Arial"/>
          <w:sz w:val="44"/>
          <w:szCs w:val="44"/>
        </w:rPr>
      </w:pPr>
    </w:p>
    <w:p w14:paraId="3AC57D9D" w14:textId="77777777" w:rsidR="00FD038A" w:rsidRPr="000E7E97" w:rsidRDefault="00FD038A" w:rsidP="00FD038A">
      <w:pPr>
        <w:spacing w:after="0" w:line="240" w:lineRule="auto"/>
        <w:rPr>
          <w:rFonts w:ascii="Gill Sans MT" w:hAnsi="Gill Sans MT"/>
          <w:sz w:val="44"/>
          <w:szCs w:val="44"/>
        </w:rPr>
      </w:pPr>
    </w:p>
    <w:p w14:paraId="1CB1D01C" w14:textId="4DB84AE9" w:rsidR="00FD038A" w:rsidRPr="000E7E97" w:rsidRDefault="5834FD04" w:rsidP="00FD038A">
      <w:pPr>
        <w:ind w:firstLine="720"/>
        <w:rPr>
          <w:rFonts w:ascii="Gill Sans MT" w:eastAsia="Gill Sans MT,Arial" w:hAnsi="Gill Sans MT" w:cs="Gill Sans MT,Arial"/>
          <w:sz w:val="44"/>
          <w:szCs w:val="44"/>
        </w:rPr>
      </w:pPr>
      <w:r w:rsidRPr="000E7E97">
        <w:rPr>
          <w:rFonts w:ascii="Gill Sans MT" w:eastAsia="Gill Sans MT,Arial" w:hAnsi="Gill Sans MT" w:cs="Gill Sans MT,Arial"/>
          <w:sz w:val="44"/>
          <w:szCs w:val="44"/>
        </w:rPr>
        <w:t>Arthur Hugh Clough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 xml:space="preserve"> (</w:t>
      </w:r>
      <w:r w:rsidR="005F430E" w:rsidRPr="000E7E97">
        <w:rPr>
          <w:rFonts w:ascii="Gill Sans MT" w:eastAsia="Gill Sans MT,Arial" w:hAnsi="Gill Sans MT" w:cs="Gill Sans MT,Arial"/>
          <w:sz w:val="44"/>
          <w:szCs w:val="44"/>
        </w:rPr>
        <w:t>1855</w:t>
      </w:r>
      <w:r w:rsidR="00FD038A" w:rsidRPr="000E7E97">
        <w:rPr>
          <w:rFonts w:ascii="Gill Sans MT" w:eastAsia="Gill Sans MT,Arial" w:hAnsi="Gill Sans MT" w:cs="Gill Sans MT,Arial"/>
          <w:sz w:val="44"/>
          <w:szCs w:val="44"/>
        </w:rPr>
        <w:t>)</w:t>
      </w:r>
    </w:p>
    <w:p w14:paraId="117457FE" w14:textId="17524FA6" w:rsidR="00900DD4" w:rsidRPr="00900DD4" w:rsidRDefault="00900DD4">
      <w:pPr>
        <w:rPr>
          <w:rFonts w:ascii="Gill Sans MT" w:hAnsi="Gill Sans MT"/>
          <w:sz w:val="12"/>
          <w:szCs w:val="28"/>
        </w:rPr>
      </w:pPr>
    </w:p>
    <w:p w14:paraId="7587CC79" w14:textId="77777777" w:rsidR="00900DD4" w:rsidRPr="00900DD4" w:rsidRDefault="00900DD4">
      <w:pPr>
        <w:rPr>
          <w:rFonts w:ascii="Gill Sans MT" w:hAnsi="Gill Sans MT"/>
          <w:sz w:val="12"/>
          <w:szCs w:val="28"/>
        </w:rPr>
      </w:pPr>
    </w:p>
    <w:sectPr w:rsidR="00900DD4" w:rsidRPr="00900DD4" w:rsidSect="00551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MT,Ari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630"/>
    <w:rsid w:val="0005340E"/>
    <w:rsid w:val="000C71F8"/>
    <w:rsid w:val="000E7E97"/>
    <w:rsid w:val="00360B6F"/>
    <w:rsid w:val="00524AC3"/>
    <w:rsid w:val="00551E2D"/>
    <w:rsid w:val="005F430E"/>
    <w:rsid w:val="00900DD4"/>
    <w:rsid w:val="00A33630"/>
    <w:rsid w:val="00B27AD8"/>
    <w:rsid w:val="00DB0D44"/>
    <w:rsid w:val="00EA61E4"/>
    <w:rsid w:val="00FD038A"/>
    <w:rsid w:val="5834F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754D6"/>
  <w15:docId w15:val="{B59822EE-548A-47A5-A634-2C6A6AC0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E2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7E9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eme_x0020_1 xmlns="12451f59-4d4a-47f3-a929-bfbeb3212cb4" xsi:nil="true"/>
    <TaxCatchAll xmlns="cb6863a4-7607-4e65-88e3-d997df0ed082"/>
    <TaxKeywordTaxHTField xmlns="cb6863a4-7607-4e65-88e3-d997df0ed082">
      <Terms xmlns="http://schemas.microsoft.com/office/infopath/2007/PartnerControls"/>
    </TaxKeywordTaxHTField>
    <fc42d746c8b0498db7f868ded43c14b9 xmlns="12451f59-4d4a-47f3-a929-bfbeb3212cb4">
      <Terms xmlns="http://schemas.microsoft.com/office/infopath/2007/PartnerControls"/>
    </fc42d746c8b0498db7f868ded43c14b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D84E0BD68B344A10DC0363934F358" ma:contentTypeVersion="17" ma:contentTypeDescription="Create a new document." ma:contentTypeScope="" ma:versionID="63faf17907aedd4f01db4bebc868e329">
  <xsd:schema xmlns:xsd="http://www.w3.org/2001/XMLSchema" xmlns:xs="http://www.w3.org/2001/XMLSchema" xmlns:p="http://schemas.microsoft.com/office/2006/metadata/properties" xmlns:ns2="0b2daf1b-2123-4138-9622-ef8502ca2ebb" xmlns:ns3="12451f59-4d4a-47f3-a929-bfbeb3212cb4" xmlns:ns4="cb6863a4-7607-4e65-88e3-d997df0ed082" targetNamespace="http://schemas.microsoft.com/office/2006/metadata/properties" ma:root="true" ma:fieldsID="76c4a398f9c35b51cc8544917c69bc0b" ns2:_="" ns3:_="" ns4:_="">
    <xsd:import namespace="0b2daf1b-2123-4138-9622-ef8502ca2ebb"/>
    <xsd:import namespace="12451f59-4d4a-47f3-a929-bfbeb3212cb4"/>
    <xsd:import namespace="cb6863a4-7607-4e65-88e3-d997df0ed0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Theme_x0020_1" minOccurs="0"/>
                <xsd:element ref="ns4:TaxKeywordTaxHTField" minOccurs="0"/>
                <xsd:element ref="ns4:TaxCatchAll" minOccurs="0"/>
                <xsd:element ref="ns3:fc42d746c8b0498db7f868ded43c14b9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af1b-2123-4138-9622-ef8502ca2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51f59-4d4a-47f3-a929-bfbeb3212cb4" elementFormDefault="qualified">
    <xsd:import namespace="http://schemas.microsoft.com/office/2006/documentManagement/types"/>
    <xsd:import namespace="http://schemas.microsoft.com/office/infopath/2007/PartnerControls"/>
    <xsd:element name="Theme_x0020_1" ma:index="10" nillable="true" ma:displayName="Theme 1" ma:internalName="Theme_x0020_1">
      <xsd:simpleType>
        <xsd:restriction base="dms:Note">
          <xsd:maxLength value="255"/>
        </xsd:restriction>
      </xsd:simpleType>
    </xsd:element>
    <xsd:element name="fc42d746c8b0498db7f868ded43c14b9" ma:index="16" nillable="true" ma:taxonomy="true" ma:internalName="fc42d746c8b0498db7f868ded43c14b9" ma:taxonomyFieldName="Themes" ma:displayName="Themes" ma:indexed="true" ma:readOnly="false" ma:default="" ma:fieldId="{fc42d746-c8b0-498d-b7f8-68ded43c14b9}" ma:sspId="1d380aba-4a91-483f-bf9a-85c9b7289c7d" ma:termSetId="24b0678d-e927-42a6-a5fe-9a50f6f127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63a4-7607-4e65-88e3-d997df0ed08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380aba-4a91-483f-bf9a-85c9b7289c7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3b6c5fff-a331-4a74-ac99-a48e532928ae}" ma:internalName="TaxCatchAll" ma:showField="CatchAllData" ma:web="cb6863a4-7607-4e65-88e3-d997df0ed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4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0F1022-B01C-4023-B5B4-841F873F1C9E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cb6863a4-7607-4e65-88e3-d997df0ed082"/>
    <ds:schemaRef ds:uri="12451f59-4d4a-47f3-a929-bfbeb3212cb4"/>
    <ds:schemaRef ds:uri="http://purl.org/dc/terms/"/>
    <ds:schemaRef ds:uri="http://schemas.microsoft.com/office/infopath/2007/PartnerControls"/>
    <ds:schemaRef ds:uri="0b2daf1b-2123-4138-9622-ef8502ca2eb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A8BA3B-28B8-4790-B320-3F7BC85DD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F46AB5-6719-449B-8B9B-D978FD5EFC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readers</dc:creator>
  <cp:lastModifiedBy>Katie Clark</cp:lastModifiedBy>
  <cp:revision>7</cp:revision>
  <cp:lastPrinted>2018-03-01T16:45:00Z</cp:lastPrinted>
  <dcterms:created xsi:type="dcterms:W3CDTF">2015-11-24T12:05:00Z</dcterms:created>
  <dcterms:modified xsi:type="dcterms:W3CDTF">2018-03-01T16:45:00Z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0x0101004B8D84E0BD68B344A10DC0363934F358</vt:lpwstr>
  </property>
  <property fmtid="{D5CDD505-2E9C-101B-9397-08002B2CF9AE}" pid="3" name="TaxKeyword">
    <vt:lpwstr/>
  </property>
  <property fmtid="{D5CDD505-2E9C-101B-9397-08002B2CF9AE}" pid="4" name="Themes">
    <vt:lpwstr/>
  </property>
</Properties>
</file>